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11B2" w14:textId="0D3DE2C6" w:rsidR="00EC03F6" w:rsidRDefault="000111AF" w:rsidP="001778DC">
      <w:pPr>
        <w:pStyle w:val="NoSpacing"/>
        <w:shd w:val="clear" w:color="auto" w:fill="FFFFFF" w:themeFill="background1"/>
        <w:rPr>
          <w:b/>
          <w:bCs/>
          <w:sz w:val="28"/>
          <w:szCs w:val="28"/>
          <w:lang w:eastAsia="en-GB"/>
        </w:rPr>
      </w:pPr>
      <w:r>
        <w:rPr>
          <w:b/>
          <w:bCs/>
          <w:sz w:val="28"/>
          <w:szCs w:val="28"/>
          <w:lang w:eastAsia="en-GB"/>
        </w:rPr>
        <w:t>LINE MANAGER</w:t>
      </w:r>
      <w:r w:rsidR="005D7008">
        <w:rPr>
          <w:b/>
          <w:bCs/>
          <w:sz w:val="28"/>
          <w:szCs w:val="28"/>
          <w:lang w:eastAsia="en-GB"/>
        </w:rPr>
        <w:t xml:space="preserve"> GUIDE – </w:t>
      </w:r>
      <w:r w:rsidR="00353543">
        <w:rPr>
          <w:b/>
          <w:bCs/>
          <w:sz w:val="28"/>
          <w:szCs w:val="28"/>
          <w:lang w:eastAsia="en-GB"/>
        </w:rPr>
        <w:t>HOW TO MANAGE POOR PERFORMANCE AND CAPABILITY DISMISSALS</w:t>
      </w:r>
      <w:r w:rsidR="005D7008">
        <w:rPr>
          <w:b/>
          <w:bCs/>
          <w:sz w:val="28"/>
          <w:szCs w:val="28"/>
          <w:lang w:eastAsia="en-GB"/>
        </w:rPr>
        <w:t xml:space="preserve"> </w:t>
      </w:r>
    </w:p>
    <w:p w14:paraId="32EF8755" w14:textId="77777777" w:rsidR="0029791F" w:rsidRDefault="0029791F" w:rsidP="00AD026A">
      <w:pPr>
        <w:pStyle w:val="NoSpacing"/>
        <w:rPr>
          <w:lang w:eastAsia="en-GB"/>
        </w:rPr>
      </w:pPr>
    </w:p>
    <w:tbl>
      <w:tblPr>
        <w:tblStyle w:val="TableGrid"/>
        <w:tblW w:w="0" w:type="auto"/>
        <w:tblLook w:val="04A0" w:firstRow="1" w:lastRow="0" w:firstColumn="1" w:lastColumn="0" w:noHBand="0" w:noVBand="1"/>
      </w:tblPr>
      <w:tblGrid>
        <w:gridCol w:w="846"/>
        <w:gridCol w:w="8170"/>
      </w:tblGrid>
      <w:tr w:rsidR="00AD026A" w:rsidRPr="00F87FF3" w14:paraId="5994F9D6" w14:textId="77777777" w:rsidTr="00F945B0">
        <w:tc>
          <w:tcPr>
            <w:tcW w:w="846" w:type="dxa"/>
            <w:shd w:val="clear" w:color="auto" w:fill="E8E8E8" w:themeFill="background2"/>
          </w:tcPr>
          <w:p w14:paraId="47C4A8A2" w14:textId="10C20318" w:rsidR="00AD026A" w:rsidRPr="00AB635A" w:rsidRDefault="00AD026A" w:rsidP="00AD026A">
            <w:pPr>
              <w:pStyle w:val="NoSpacing"/>
              <w:rPr>
                <w:b/>
                <w:bCs/>
                <w:lang w:eastAsia="en-GB"/>
              </w:rPr>
            </w:pPr>
            <w:r w:rsidRPr="00AB635A">
              <w:rPr>
                <w:b/>
                <w:bCs/>
                <w:lang w:eastAsia="en-GB"/>
              </w:rPr>
              <w:t xml:space="preserve">Page </w:t>
            </w:r>
          </w:p>
        </w:tc>
        <w:tc>
          <w:tcPr>
            <w:tcW w:w="8170" w:type="dxa"/>
            <w:shd w:val="clear" w:color="auto" w:fill="E8E8E8" w:themeFill="background2"/>
          </w:tcPr>
          <w:p w14:paraId="5E8619B4" w14:textId="77777777" w:rsidR="00AD026A" w:rsidRPr="00AB635A" w:rsidRDefault="00AD026A" w:rsidP="00AD026A">
            <w:pPr>
              <w:pStyle w:val="NoSpacing"/>
              <w:rPr>
                <w:b/>
                <w:bCs/>
                <w:lang w:eastAsia="en-GB"/>
              </w:rPr>
            </w:pPr>
          </w:p>
        </w:tc>
      </w:tr>
      <w:tr w:rsidR="00AD026A" w:rsidRPr="00F87FF3" w14:paraId="1F327C68" w14:textId="77777777" w:rsidTr="00F945B0">
        <w:tc>
          <w:tcPr>
            <w:tcW w:w="846" w:type="dxa"/>
          </w:tcPr>
          <w:p w14:paraId="434172B7" w14:textId="16F8827B" w:rsidR="00AD026A" w:rsidRPr="00AB635A" w:rsidRDefault="00F945B0" w:rsidP="00AD026A">
            <w:pPr>
              <w:pStyle w:val="NoSpacing"/>
              <w:rPr>
                <w:lang w:eastAsia="en-GB"/>
              </w:rPr>
            </w:pPr>
            <w:r w:rsidRPr="00AB635A">
              <w:rPr>
                <w:lang w:eastAsia="en-GB"/>
              </w:rPr>
              <w:t>1</w:t>
            </w:r>
          </w:p>
        </w:tc>
        <w:tc>
          <w:tcPr>
            <w:tcW w:w="8170" w:type="dxa"/>
          </w:tcPr>
          <w:p w14:paraId="40DAA681" w14:textId="48A6983C" w:rsidR="00AD026A" w:rsidRPr="00AB635A" w:rsidRDefault="00AB635A" w:rsidP="00AD026A">
            <w:pPr>
              <w:pStyle w:val="NoSpacing"/>
              <w:rPr>
                <w:lang w:eastAsia="en-GB"/>
              </w:rPr>
            </w:pPr>
            <w:r w:rsidRPr="00AB635A">
              <w:rPr>
                <w:lang w:eastAsia="en-GB"/>
              </w:rPr>
              <w:t>Performance management of underperforming employees</w:t>
            </w:r>
          </w:p>
        </w:tc>
      </w:tr>
      <w:tr w:rsidR="00AD026A" w:rsidRPr="00F87FF3" w14:paraId="0EC10A62" w14:textId="77777777" w:rsidTr="00F945B0">
        <w:tc>
          <w:tcPr>
            <w:tcW w:w="846" w:type="dxa"/>
          </w:tcPr>
          <w:p w14:paraId="6EDB5794" w14:textId="56B2562A" w:rsidR="00AD026A" w:rsidRPr="00AB635A" w:rsidRDefault="00F945B0" w:rsidP="00AD026A">
            <w:pPr>
              <w:pStyle w:val="NoSpacing"/>
              <w:rPr>
                <w:lang w:eastAsia="en-GB"/>
              </w:rPr>
            </w:pPr>
            <w:r w:rsidRPr="00AB635A">
              <w:rPr>
                <w:lang w:eastAsia="en-GB"/>
              </w:rPr>
              <w:t>2</w:t>
            </w:r>
          </w:p>
        </w:tc>
        <w:tc>
          <w:tcPr>
            <w:tcW w:w="8170" w:type="dxa"/>
          </w:tcPr>
          <w:p w14:paraId="6FBBB2A3" w14:textId="3C035B12" w:rsidR="00AD026A" w:rsidRPr="00AB635A" w:rsidRDefault="00AB635A" w:rsidP="00AD026A">
            <w:pPr>
              <w:pStyle w:val="NoSpacing"/>
              <w:rPr>
                <w:lang w:eastAsia="en-GB"/>
              </w:rPr>
            </w:pPr>
            <w:r w:rsidRPr="00AB635A">
              <w:rPr>
                <w:lang w:eastAsia="en-GB"/>
              </w:rPr>
              <w:t>Legal obligations when dealing with underperforming staff</w:t>
            </w:r>
            <w:r w:rsidR="00F945B0" w:rsidRPr="00AB635A">
              <w:rPr>
                <w:lang w:eastAsia="en-GB"/>
              </w:rPr>
              <w:t xml:space="preserve"> </w:t>
            </w:r>
          </w:p>
        </w:tc>
      </w:tr>
      <w:tr w:rsidR="00AD026A" w:rsidRPr="00F87FF3" w14:paraId="7BD72F4C" w14:textId="77777777" w:rsidTr="00F945B0">
        <w:tc>
          <w:tcPr>
            <w:tcW w:w="846" w:type="dxa"/>
          </w:tcPr>
          <w:p w14:paraId="1EB80C1F" w14:textId="12A06CEA" w:rsidR="00AD026A" w:rsidRPr="00AB635A" w:rsidRDefault="00F945B0" w:rsidP="00AD026A">
            <w:pPr>
              <w:pStyle w:val="NoSpacing"/>
              <w:rPr>
                <w:lang w:eastAsia="en-GB"/>
              </w:rPr>
            </w:pPr>
            <w:r w:rsidRPr="00AB635A">
              <w:rPr>
                <w:lang w:eastAsia="en-GB"/>
              </w:rPr>
              <w:t>3</w:t>
            </w:r>
          </w:p>
        </w:tc>
        <w:tc>
          <w:tcPr>
            <w:tcW w:w="8170" w:type="dxa"/>
          </w:tcPr>
          <w:p w14:paraId="15B5D5C9" w14:textId="7CE62565" w:rsidR="00AD026A" w:rsidRPr="00AB635A" w:rsidRDefault="00F945B0" w:rsidP="00AD026A">
            <w:pPr>
              <w:pStyle w:val="NoSpacing"/>
              <w:rPr>
                <w:lang w:eastAsia="en-GB"/>
              </w:rPr>
            </w:pPr>
            <w:r w:rsidRPr="00AB635A">
              <w:rPr>
                <w:lang w:eastAsia="en-GB"/>
              </w:rPr>
              <w:t xml:space="preserve">The </w:t>
            </w:r>
            <w:r w:rsidR="00AB635A" w:rsidRPr="00AB635A">
              <w:rPr>
                <w:lang w:eastAsia="en-GB"/>
              </w:rPr>
              <w:t>difference between a disciplinary and capability matter</w:t>
            </w:r>
            <w:r w:rsidRPr="00AB635A">
              <w:rPr>
                <w:lang w:eastAsia="en-GB"/>
              </w:rPr>
              <w:t xml:space="preserve"> </w:t>
            </w:r>
          </w:p>
        </w:tc>
      </w:tr>
      <w:tr w:rsidR="00AD026A" w:rsidRPr="00F87FF3" w14:paraId="0E9DA978" w14:textId="77777777" w:rsidTr="00F945B0">
        <w:tc>
          <w:tcPr>
            <w:tcW w:w="846" w:type="dxa"/>
          </w:tcPr>
          <w:p w14:paraId="093E680E" w14:textId="2F7F16D0" w:rsidR="00AD026A" w:rsidRPr="00AB635A" w:rsidRDefault="00F945B0" w:rsidP="00AD026A">
            <w:pPr>
              <w:pStyle w:val="NoSpacing"/>
              <w:rPr>
                <w:lang w:eastAsia="en-GB"/>
              </w:rPr>
            </w:pPr>
            <w:r w:rsidRPr="00AB635A">
              <w:rPr>
                <w:lang w:eastAsia="en-GB"/>
              </w:rPr>
              <w:t>4</w:t>
            </w:r>
          </w:p>
        </w:tc>
        <w:tc>
          <w:tcPr>
            <w:tcW w:w="8170" w:type="dxa"/>
          </w:tcPr>
          <w:p w14:paraId="3A2A94DD" w14:textId="26F9C6BA" w:rsidR="00AD026A" w:rsidRPr="00AB635A" w:rsidRDefault="00AB635A" w:rsidP="00AD026A">
            <w:pPr>
              <w:pStyle w:val="NoSpacing"/>
              <w:rPr>
                <w:lang w:eastAsia="en-GB"/>
              </w:rPr>
            </w:pPr>
            <w:r w:rsidRPr="00AB635A">
              <w:rPr>
                <w:lang w:eastAsia="en-GB"/>
              </w:rPr>
              <w:t>What preparations should I make for a capability hearing?</w:t>
            </w:r>
          </w:p>
        </w:tc>
      </w:tr>
      <w:tr w:rsidR="00AD026A" w:rsidRPr="00F87FF3" w14:paraId="3360E5BD" w14:textId="77777777" w:rsidTr="00F945B0">
        <w:tc>
          <w:tcPr>
            <w:tcW w:w="846" w:type="dxa"/>
          </w:tcPr>
          <w:p w14:paraId="517B2980" w14:textId="399B002E" w:rsidR="00AD026A" w:rsidRPr="00AB635A" w:rsidRDefault="00F945B0" w:rsidP="00AD026A">
            <w:pPr>
              <w:pStyle w:val="NoSpacing"/>
              <w:rPr>
                <w:lang w:eastAsia="en-GB"/>
              </w:rPr>
            </w:pPr>
            <w:r w:rsidRPr="00AB635A">
              <w:rPr>
                <w:lang w:eastAsia="en-GB"/>
              </w:rPr>
              <w:t>5</w:t>
            </w:r>
          </w:p>
        </w:tc>
        <w:tc>
          <w:tcPr>
            <w:tcW w:w="8170" w:type="dxa"/>
          </w:tcPr>
          <w:p w14:paraId="7CF3E338" w14:textId="139A7D86" w:rsidR="00AD026A" w:rsidRPr="00AB635A" w:rsidRDefault="00AB635A" w:rsidP="00AD026A">
            <w:pPr>
              <w:pStyle w:val="NoSpacing"/>
              <w:rPr>
                <w:lang w:eastAsia="en-GB"/>
              </w:rPr>
            </w:pPr>
            <w:r w:rsidRPr="00AB635A">
              <w:rPr>
                <w:lang w:eastAsia="en-GB"/>
              </w:rPr>
              <w:t>How do I set performance improvement standards?</w:t>
            </w:r>
          </w:p>
        </w:tc>
      </w:tr>
      <w:tr w:rsidR="00AD026A" w:rsidRPr="00F87FF3" w14:paraId="2639340A" w14:textId="77777777" w:rsidTr="00F945B0">
        <w:tc>
          <w:tcPr>
            <w:tcW w:w="846" w:type="dxa"/>
          </w:tcPr>
          <w:p w14:paraId="6B726B75" w14:textId="0A62BDA8" w:rsidR="00AD026A" w:rsidRPr="00AB635A" w:rsidRDefault="00F945B0" w:rsidP="00AD026A">
            <w:pPr>
              <w:pStyle w:val="NoSpacing"/>
              <w:rPr>
                <w:lang w:eastAsia="en-GB"/>
              </w:rPr>
            </w:pPr>
            <w:r w:rsidRPr="00AB635A">
              <w:rPr>
                <w:lang w:eastAsia="en-GB"/>
              </w:rPr>
              <w:t>6</w:t>
            </w:r>
          </w:p>
        </w:tc>
        <w:tc>
          <w:tcPr>
            <w:tcW w:w="8170" w:type="dxa"/>
          </w:tcPr>
          <w:p w14:paraId="1F915A12" w14:textId="0BD734C6" w:rsidR="00AD026A" w:rsidRPr="00AB635A" w:rsidRDefault="00AB635A" w:rsidP="00AD026A">
            <w:pPr>
              <w:pStyle w:val="NoSpacing"/>
              <w:rPr>
                <w:lang w:eastAsia="en-GB"/>
              </w:rPr>
            </w:pPr>
            <w:r w:rsidRPr="00AB635A">
              <w:rPr>
                <w:lang w:eastAsia="en-GB"/>
              </w:rPr>
              <w:t>SMART criteria</w:t>
            </w:r>
          </w:p>
        </w:tc>
      </w:tr>
      <w:tr w:rsidR="00AD026A" w:rsidRPr="00F87FF3" w14:paraId="7CD6FF96" w14:textId="77777777" w:rsidTr="00F945B0">
        <w:tc>
          <w:tcPr>
            <w:tcW w:w="846" w:type="dxa"/>
          </w:tcPr>
          <w:p w14:paraId="7B8E32C1" w14:textId="09127A73" w:rsidR="00AD026A" w:rsidRPr="00AB635A" w:rsidRDefault="00F945B0" w:rsidP="00AD026A">
            <w:pPr>
              <w:pStyle w:val="NoSpacing"/>
              <w:rPr>
                <w:lang w:eastAsia="en-GB"/>
              </w:rPr>
            </w:pPr>
            <w:r w:rsidRPr="00AB635A">
              <w:rPr>
                <w:lang w:eastAsia="en-GB"/>
              </w:rPr>
              <w:t>7</w:t>
            </w:r>
          </w:p>
        </w:tc>
        <w:tc>
          <w:tcPr>
            <w:tcW w:w="8170" w:type="dxa"/>
          </w:tcPr>
          <w:p w14:paraId="193E0F20" w14:textId="17989FB4" w:rsidR="00AD026A" w:rsidRPr="00AB635A" w:rsidRDefault="00AB635A" w:rsidP="00AD026A">
            <w:pPr>
              <w:pStyle w:val="NoSpacing"/>
              <w:rPr>
                <w:lang w:eastAsia="en-GB"/>
              </w:rPr>
            </w:pPr>
            <w:r w:rsidRPr="00AB635A">
              <w:rPr>
                <w:lang w:eastAsia="en-GB"/>
              </w:rPr>
              <w:t xml:space="preserve">The stages of dealing with unsatisfactory performance </w:t>
            </w:r>
          </w:p>
        </w:tc>
      </w:tr>
      <w:tr w:rsidR="00AD026A" w:rsidRPr="00F87FF3" w14:paraId="48A06A59" w14:textId="77777777" w:rsidTr="00F945B0">
        <w:tc>
          <w:tcPr>
            <w:tcW w:w="846" w:type="dxa"/>
          </w:tcPr>
          <w:p w14:paraId="5F1809D6" w14:textId="24F04BE5" w:rsidR="00AD026A" w:rsidRPr="00AB635A" w:rsidRDefault="00F945B0" w:rsidP="00AD026A">
            <w:pPr>
              <w:pStyle w:val="NoSpacing"/>
              <w:rPr>
                <w:lang w:eastAsia="en-GB"/>
              </w:rPr>
            </w:pPr>
            <w:r w:rsidRPr="00AB635A">
              <w:rPr>
                <w:lang w:eastAsia="en-GB"/>
              </w:rPr>
              <w:t>8</w:t>
            </w:r>
          </w:p>
        </w:tc>
        <w:tc>
          <w:tcPr>
            <w:tcW w:w="8170" w:type="dxa"/>
          </w:tcPr>
          <w:p w14:paraId="383E49C2" w14:textId="697BA6B8" w:rsidR="00AD026A" w:rsidRPr="00AB635A" w:rsidRDefault="00AB635A" w:rsidP="00AD026A">
            <w:pPr>
              <w:pStyle w:val="NoSpacing"/>
              <w:rPr>
                <w:lang w:eastAsia="en-GB"/>
              </w:rPr>
            </w:pPr>
            <w:r w:rsidRPr="00AB635A">
              <w:rPr>
                <w:lang w:eastAsia="en-GB"/>
              </w:rPr>
              <w:t>The informal approach</w:t>
            </w:r>
          </w:p>
        </w:tc>
      </w:tr>
      <w:tr w:rsidR="00AD026A" w:rsidRPr="00F87FF3" w14:paraId="18E09754" w14:textId="77777777" w:rsidTr="00F945B0">
        <w:tc>
          <w:tcPr>
            <w:tcW w:w="846" w:type="dxa"/>
          </w:tcPr>
          <w:p w14:paraId="4D1CAE20" w14:textId="319C59EC" w:rsidR="00AD026A" w:rsidRPr="00AB635A" w:rsidRDefault="00F945B0" w:rsidP="00AD026A">
            <w:pPr>
              <w:pStyle w:val="NoSpacing"/>
              <w:rPr>
                <w:lang w:eastAsia="en-GB"/>
              </w:rPr>
            </w:pPr>
            <w:r w:rsidRPr="00AB635A">
              <w:rPr>
                <w:lang w:eastAsia="en-GB"/>
              </w:rPr>
              <w:t>9</w:t>
            </w:r>
          </w:p>
        </w:tc>
        <w:tc>
          <w:tcPr>
            <w:tcW w:w="8170" w:type="dxa"/>
          </w:tcPr>
          <w:p w14:paraId="6050DAA3" w14:textId="23BBA2EF" w:rsidR="00AD026A" w:rsidRPr="00AB635A" w:rsidRDefault="00AB635A" w:rsidP="00AD026A">
            <w:pPr>
              <w:pStyle w:val="NoSpacing"/>
              <w:rPr>
                <w:lang w:eastAsia="en-GB"/>
              </w:rPr>
            </w:pPr>
            <w:r w:rsidRPr="00AB635A">
              <w:rPr>
                <w:lang w:eastAsia="en-GB"/>
              </w:rPr>
              <w:t>Formal capability procedure</w:t>
            </w:r>
            <w:r w:rsidR="00F945B0" w:rsidRPr="00AB635A">
              <w:rPr>
                <w:lang w:eastAsia="en-GB"/>
              </w:rPr>
              <w:t xml:space="preserve"> </w:t>
            </w:r>
          </w:p>
        </w:tc>
      </w:tr>
      <w:tr w:rsidR="00AD026A" w:rsidRPr="00F87FF3" w14:paraId="541B1ADE" w14:textId="77777777" w:rsidTr="00F945B0">
        <w:tc>
          <w:tcPr>
            <w:tcW w:w="846" w:type="dxa"/>
          </w:tcPr>
          <w:p w14:paraId="7B1A2B82" w14:textId="6AC0C6A9" w:rsidR="00AD026A" w:rsidRPr="00AB635A" w:rsidRDefault="00F945B0" w:rsidP="00AD026A">
            <w:pPr>
              <w:pStyle w:val="NoSpacing"/>
              <w:rPr>
                <w:lang w:eastAsia="en-GB"/>
              </w:rPr>
            </w:pPr>
            <w:r w:rsidRPr="00AB635A">
              <w:rPr>
                <w:lang w:eastAsia="en-GB"/>
              </w:rPr>
              <w:t>10</w:t>
            </w:r>
          </w:p>
        </w:tc>
        <w:tc>
          <w:tcPr>
            <w:tcW w:w="8170" w:type="dxa"/>
          </w:tcPr>
          <w:p w14:paraId="36040AB2" w14:textId="69C8EE3E" w:rsidR="00AD026A" w:rsidRPr="00AB635A" w:rsidRDefault="00AB635A" w:rsidP="00AD026A">
            <w:pPr>
              <w:pStyle w:val="NoSpacing"/>
              <w:rPr>
                <w:lang w:eastAsia="en-GB"/>
              </w:rPr>
            </w:pPr>
            <w:r w:rsidRPr="00AB635A">
              <w:rPr>
                <w:lang w:eastAsia="en-GB"/>
              </w:rPr>
              <w:t>Should I handle differently if the cause is ill health?</w:t>
            </w:r>
          </w:p>
        </w:tc>
      </w:tr>
      <w:tr w:rsidR="00AD026A" w:rsidRPr="00F87FF3" w14:paraId="486BC937" w14:textId="77777777" w:rsidTr="00F945B0">
        <w:tc>
          <w:tcPr>
            <w:tcW w:w="846" w:type="dxa"/>
          </w:tcPr>
          <w:p w14:paraId="2EE28613" w14:textId="039B36E6" w:rsidR="00AD026A" w:rsidRPr="00AB635A" w:rsidRDefault="00F945B0" w:rsidP="00AD026A">
            <w:pPr>
              <w:pStyle w:val="NoSpacing"/>
              <w:rPr>
                <w:lang w:eastAsia="en-GB"/>
              </w:rPr>
            </w:pPr>
            <w:r w:rsidRPr="00AB635A">
              <w:rPr>
                <w:lang w:eastAsia="en-GB"/>
              </w:rPr>
              <w:t>11</w:t>
            </w:r>
          </w:p>
        </w:tc>
        <w:tc>
          <w:tcPr>
            <w:tcW w:w="8170" w:type="dxa"/>
          </w:tcPr>
          <w:p w14:paraId="433E4F0F" w14:textId="54A60E9A" w:rsidR="00AD026A" w:rsidRPr="00AB635A" w:rsidRDefault="00AB635A" w:rsidP="00AD026A">
            <w:pPr>
              <w:pStyle w:val="NoSpacing"/>
              <w:rPr>
                <w:lang w:eastAsia="en-GB"/>
              </w:rPr>
            </w:pPr>
            <w:r w:rsidRPr="00AB635A">
              <w:rPr>
                <w:lang w:eastAsia="en-GB"/>
              </w:rPr>
              <w:t xml:space="preserve">What should I do if an employee has a disability? </w:t>
            </w:r>
          </w:p>
        </w:tc>
      </w:tr>
    </w:tbl>
    <w:p w14:paraId="13D295C6" w14:textId="77777777" w:rsidR="0029791F" w:rsidRPr="000D2945" w:rsidRDefault="0029791F" w:rsidP="001778DC">
      <w:pPr>
        <w:pStyle w:val="NoSpacing"/>
        <w:shd w:val="clear" w:color="auto" w:fill="FFFFFF" w:themeFill="background1"/>
        <w:rPr>
          <w:b/>
          <w:bCs/>
          <w:sz w:val="28"/>
          <w:szCs w:val="28"/>
          <w:lang w:eastAsia="en-GB"/>
        </w:rPr>
      </w:pPr>
    </w:p>
    <w:p w14:paraId="1BAF693A" w14:textId="319EB74F" w:rsidR="00446674" w:rsidRPr="000D2945" w:rsidRDefault="0029791F" w:rsidP="00FA791E">
      <w:pPr>
        <w:pStyle w:val="NoSpacing"/>
        <w:shd w:val="clear" w:color="auto" w:fill="E8E8E8" w:themeFill="background2"/>
        <w:rPr>
          <w:b/>
          <w:bCs/>
          <w:sz w:val="26"/>
          <w:szCs w:val="26"/>
          <w:lang w:eastAsia="en-GB"/>
        </w:rPr>
      </w:pPr>
      <w:r w:rsidRPr="000D2945">
        <w:rPr>
          <w:b/>
          <w:bCs/>
          <w:sz w:val="26"/>
          <w:szCs w:val="26"/>
          <w:lang w:eastAsia="en-GB"/>
        </w:rPr>
        <w:t xml:space="preserve">1. </w:t>
      </w:r>
      <w:r w:rsidR="00353543" w:rsidRPr="000D2945">
        <w:rPr>
          <w:b/>
          <w:bCs/>
          <w:sz w:val="26"/>
          <w:szCs w:val="26"/>
          <w:lang w:eastAsia="en-GB"/>
        </w:rPr>
        <w:t>PERFORMANCE MANAGEMENT OF UNDER</w:t>
      </w:r>
      <w:r w:rsidR="000756EA" w:rsidRPr="000D2945">
        <w:rPr>
          <w:b/>
          <w:bCs/>
          <w:sz w:val="26"/>
          <w:szCs w:val="26"/>
          <w:lang w:eastAsia="en-GB"/>
        </w:rPr>
        <w:t>PERFORMING EMPLOYEES</w:t>
      </w:r>
    </w:p>
    <w:p w14:paraId="73C700F0" w14:textId="77777777" w:rsidR="000D2945" w:rsidRPr="000D2945" w:rsidRDefault="000D2945" w:rsidP="000D2945">
      <w:pPr>
        <w:pStyle w:val="NoSpacing"/>
        <w:ind w:left="720"/>
      </w:pPr>
      <w:bookmarkStart w:id="0" w:name="node-707144"/>
    </w:p>
    <w:p w14:paraId="2161CDB6" w14:textId="71026FE5" w:rsidR="006B3E7D" w:rsidRDefault="00353543" w:rsidP="000D2945">
      <w:pPr>
        <w:pStyle w:val="NoSpacing"/>
        <w:numPr>
          <w:ilvl w:val="0"/>
          <w:numId w:val="28"/>
        </w:numPr>
      </w:pPr>
      <w:r w:rsidRPr="000D2945">
        <w:t xml:space="preserve">Sometimes, employees struggle to meet </w:t>
      </w:r>
      <w:r w:rsidR="000D2945" w:rsidRPr="000D2945">
        <w:t xml:space="preserve">satisfactory </w:t>
      </w:r>
      <w:r w:rsidRPr="000D2945">
        <w:t>standards of work performance. When</w:t>
      </w:r>
      <w:r w:rsidRPr="00353543">
        <w:t xml:space="preserve"> this happens, it is a </w:t>
      </w:r>
      <w:r w:rsidRPr="000D2945">
        <w:rPr>
          <w:b/>
          <w:bCs/>
        </w:rPr>
        <w:t>performance capability</w:t>
      </w:r>
      <w:r w:rsidRPr="00353543">
        <w:t xml:space="preserve"> matter. </w:t>
      </w:r>
    </w:p>
    <w:p w14:paraId="41DD2809" w14:textId="77777777" w:rsidR="006B3E7D" w:rsidRDefault="00353543" w:rsidP="000D2945">
      <w:pPr>
        <w:pStyle w:val="NoSpacing"/>
        <w:numPr>
          <w:ilvl w:val="0"/>
          <w:numId w:val="28"/>
        </w:numPr>
      </w:pPr>
      <w:r w:rsidRPr="00353543">
        <w:t xml:space="preserve">If the employee is not able to fulfil their contract because of ill health, this will be a </w:t>
      </w:r>
      <w:r w:rsidRPr="000D2945">
        <w:rPr>
          <w:b/>
          <w:bCs/>
        </w:rPr>
        <w:t>medical capability</w:t>
      </w:r>
      <w:r w:rsidRPr="00353543">
        <w:t xml:space="preserve"> matter. </w:t>
      </w:r>
    </w:p>
    <w:p w14:paraId="2D6F6172" w14:textId="058BAB11" w:rsidR="00353543" w:rsidRPr="00353543" w:rsidRDefault="00353543" w:rsidP="00353543">
      <w:pPr>
        <w:pStyle w:val="FirstParagraph"/>
      </w:pPr>
      <w:r w:rsidRPr="00353543">
        <w:t xml:space="preserve">This </w:t>
      </w:r>
      <w:r w:rsidR="006B3E7D">
        <w:t>guide s</w:t>
      </w:r>
      <w:r w:rsidRPr="00353543">
        <w:t>how</w:t>
      </w:r>
      <w:r w:rsidR="006B3E7D">
        <w:t>s</w:t>
      </w:r>
      <w:r w:rsidRPr="00353543">
        <w:t xml:space="preserve"> </w:t>
      </w:r>
      <w:r w:rsidR="006B3E7D">
        <w:t xml:space="preserve">how </w:t>
      </w:r>
      <w:r w:rsidRPr="00353543">
        <w:t xml:space="preserve">to deal with </w:t>
      </w:r>
      <w:r w:rsidRPr="000D2945">
        <w:rPr>
          <w:b/>
          <w:bCs/>
        </w:rPr>
        <w:t>performance capability</w:t>
      </w:r>
      <w:r w:rsidRPr="00353543">
        <w:t xml:space="preserve">. </w:t>
      </w:r>
    </w:p>
    <w:p w14:paraId="24FA24FD" w14:textId="77777777" w:rsidR="00353543" w:rsidRPr="00353543" w:rsidRDefault="00353543" w:rsidP="00353543">
      <w:pPr>
        <w:pStyle w:val="BodyText"/>
      </w:pPr>
      <w:r w:rsidRPr="00353543">
        <w:t>You should take a sympathetic and positive approach to employees who are struggling with their performance and work with them to identify the areas where they are failing to meet satisfactory standards, how they can improve and what support they need.</w:t>
      </w:r>
    </w:p>
    <w:p w14:paraId="7283D24E" w14:textId="77777777" w:rsidR="000D2945" w:rsidRDefault="00353543" w:rsidP="00353543">
      <w:pPr>
        <w:pStyle w:val="BodyText"/>
      </w:pPr>
      <w:r w:rsidRPr="00353543">
        <w:t xml:space="preserve">Only where the employee fails to respond satisfactorily to these efforts should dismissal be considered. </w:t>
      </w:r>
    </w:p>
    <w:p w14:paraId="2B69B7D5" w14:textId="4627EE40" w:rsidR="00353543" w:rsidRPr="00353543" w:rsidRDefault="00353543" w:rsidP="00353543">
      <w:pPr>
        <w:pStyle w:val="BodyText"/>
      </w:pPr>
      <w:r w:rsidRPr="00353543">
        <w:t>Dismissals which have not followed a fair process and the organisation's written procedures, where applicable, are highly likely to be considered "unfair" by an employment tribunal, which may award compensation to the dismissed employee.</w:t>
      </w:r>
    </w:p>
    <w:p w14:paraId="676A32C9" w14:textId="49773F70" w:rsidR="000D2945" w:rsidRPr="000D2945" w:rsidRDefault="00353543" w:rsidP="000D2945">
      <w:pPr>
        <w:pStyle w:val="BodyText"/>
      </w:pPr>
      <w:r w:rsidRPr="00353543">
        <w:t xml:space="preserve">All employees should be made aware of the procedure in place to deal with performance capability. </w:t>
      </w:r>
      <w:r w:rsidR="000D2945">
        <w:t>It is also good practice and recommended that n</w:t>
      </w:r>
      <w:r w:rsidRPr="00353543">
        <w:t xml:space="preserve">ew starters </w:t>
      </w:r>
      <w:r w:rsidR="000D2945">
        <w:t xml:space="preserve">are </w:t>
      </w:r>
      <w:r w:rsidRPr="00353543">
        <w:t>notified of the organisation's policy for dealing with capability issues when they join.</w:t>
      </w:r>
    </w:p>
    <w:p w14:paraId="702B4672" w14:textId="3820F3EC" w:rsidR="000D2945" w:rsidRPr="000D2945" w:rsidRDefault="000D2945" w:rsidP="000D2945">
      <w:pPr>
        <w:pStyle w:val="NoSpacing"/>
        <w:shd w:val="clear" w:color="auto" w:fill="E8E8E8" w:themeFill="background2"/>
        <w:rPr>
          <w:b/>
          <w:bCs/>
          <w:sz w:val="26"/>
          <w:szCs w:val="26"/>
          <w:lang w:eastAsia="en-GB"/>
        </w:rPr>
      </w:pPr>
      <w:r w:rsidRPr="000D2945">
        <w:rPr>
          <w:b/>
          <w:bCs/>
          <w:sz w:val="26"/>
          <w:szCs w:val="26"/>
          <w:lang w:eastAsia="en-GB"/>
        </w:rPr>
        <w:t>2</w:t>
      </w:r>
      <w:r w:rsidRPr="000D2945">
        <w:rPr>
          <w:b/>
          <w:bCs/>
          <w:sz w:val="26"/>
          <w:szCs w:val="26"/>
          <w:lang w:eastAsia="en-GB"/>
        </w:rPr>
        <w:t xml:space="preserve">. </w:t>
      </w:r>
      <w:r w:rsidRPr="000D2945">
        <w:rPr>
          <w:b/>
          <w:bCs/>
          <w:sz w:val="26"/>
          <w:szCs w:val="26"/>
          <w:lang w:eastAsia="en-GB"/>
        </w:rPr>
        <w:t>LEGAL OBLIGATIONS WHEN DEALING WITH UNDER PERFORMING STAFF</w:t>
      </w:r>
    </w:p>
    <w:p w14:paraId="59971019" w14:textId="77777777" w:rsidR="00E95395" w:rsidRDefault="00353543" w:rsidP="00353543">
      <w:pPr>
        <w:pStyle w:val="FirstParagraph"/>
      </w:pPr>
      <w:r w:rsidRPr="00353543">
        <w:t xml:space="preserve">Section 98 of the Employment Rights Act 1996 provides a list of potentially fair reasons for dismissal, one of which is “capability”. </w:t>
      </w:r>
    </w:p>
    <w:p w14:paraId="342D632D" w14:textId="77777777" w:rsidR="00E95395" w:rsidRDefault="00353543" w:rsidP="00353543">
      <w:pPr>
        <w:pStyle w:val="FirstParagraph"/>
      </w:pPr>
      <w:r w:rsidRPr="00353543">
        <w:t xml:space="preserve">For such a dismissal to be fair, a reasonable process must be followed to achieve that dismissal, considering the organisation’s size and resources and the circumstances of the case. This reasonableness extends to the way in which in which improvement is sought, especially if the procedure may end in dismissal. </w:t>
      </w:r>
    </w:p>
    <w:p w14:paraId="360EFBF9" w14:textId="1351621B" w:rsidR="00353543" w:rsidRPr="00353543" w:rsidRDefault="00353543" w:rsidP="00353543">
      <w:pPr>
        <w:pStyle w:val="FirstParagraph"/>
      </w:pPr>
      <w:r w:rsidRPr="00353543">
        <w:lastRenderedPageBreak/>
        <w:t>Employers need to be able to show that they have treated the employee in a fair and consistent manner and that realistic goals have been agreed upon and reviewed.</w:t>
      </w:r>
    </w:p>
    <w:p w14:paraId="498B46AC" w14:textId="77777777" w:rsidR="00D804E5" w:rsidRDefault="00353543" w:rsidP="00353543">
      <w:pPr>
        <w:pStyle w:val="BodyText"/>
      </w:pPr>
      <w:r w:rsidRPr="00353543">
        <w:t>Dismissals which have not followed t</w:t>
      </w:r>
      <w:r w:rsidR="00D804E5">
        <w:t xml:space="preserve">his </w:t>
      </w:r>
      <w:r w:rsidR="00933D0E">
        <w:t xml:space="preserve">or the organisations </w:t>
      </w:r>
      <w:r w:rsidRPr="00353543">
        <w:t xml:space="preserve">own written procedure on performance capability are likely to be considered "unfair" by an employment tribunal so every effort should be made to follow proper procedure at each stage. </w:t>
      </w:r>
    </w:p>
    <w:p w14:paraId="331E5B9D" w14:textId="3DA8A1E4" w:rsidR="00353543" w:rsidRPr="00353543" w:rsidRDefault="00353543" w:rsidP="00353543">
      <w:pPr>
        <w:pStyle w:val="BodyText"/>
      </w:pPr>
      <w:r w:rsidRPr="00353543">
        <w:t>Records should be kept through</w:t>
      </w:r>
      <w:r w:rsidR="00A17B8B">
        <w:t>out</w:t>
      </w:r>
      <w:r w:rsidRPr="00353543">
        <w:t xml:space="preserve"> a performance capability</w:t>
      </w:r>
      <w:r w:rsidR="00D804E5">
        <w:t xml:space="preserve"> </w:t>
      </w:r>
      <w:r w:rsidRPr="00353543">
        <w:t xml:space="preserve">process including </w:t>
      </w:r>
      <w:r w:rsidR="00A17B8B">
        <w:t>details of</w:t>
      </w:r>
      <w:r w:rsidRPr="00353543">
        <w:t xml:space="preserve"> meetings, agreed targets for performance improvement and the support measures discussed and agreed upon. Creating a Performance Improvement Plan (PIP) is one of the way these targets and the training and support to be provided can be recorded.</w:t>
      </w:r>
    </w:p>
    <w:p w14:paraId="59F2B376" w14:textId="276BDBF2" w:rsidR="00D804E5" w:rsidRPr="000D2945" w:rsidRDefault="00D804E5" w:rsidP="00D804E5">
      <w:pPr>
        <w:pStyle w:val="NoSpacing"/>
        <w:shd w:val="clear" w:color="auto" w:fill="E8E8E8" w:themeFill="background2"/>
        <w:rPr>
          <w:b/>
          <w:bCs/>
          <w:sz w:val="26"/>
          <w:szCs w:val="26"/>
          <w:lang w:eastAsia="en-GB"/>
        </w:rPr>
      </w:pPr>
      <w:bookmarkStart w:id="1" w:name="WKID-202507100911070910-21379195"/>
      <w:r>
        <w:rPr>
          <w:b/>
          <w:bCs/>
          <w:sz w:val="26"/>
          <w:szCs w:val="26"/>
          <w:lang w:eastAsia="en-GB"/>
        </w:rPr>
        <w:t>3</w:t>
      </w:r>
      <w:r w:rsidRPr="000D2945">
        <w:rPr>
          <w:b/>
          <w:bCs/>
          <w:sz w:val="26"/>
          <w:szCs w:val="26"/>
          <w:lang w:eastAsia="en-GB"/>
        </w:rPr>
        <w:t xml:space="preserve">. </w:t>
      </w:r>
      <w:r>
        <w:rPr>
          <w:b/>
          <w:bCs/>
          <w:sz w:val="26"/>
          <w:szCs w:val="26"/>
          <w:lang w:eastAsia="en-GB"/>
        </w:rPr>
        <w:t>THE DIFFERENCE BETWEEN A DISCIPLINARY AND CAPABILITY MATTER</w:t>
      </w:r>
    </w:p>
    <w:bookmarkEnd w:id="1"/>
    <w:p w14:paraId="4A8BE54A" w14:textId="77777777" w:rsidR="00114D5C" w:rsidRDefault="00353543" w:rsidP="00D804E5">
      <w:pPr>
        <w:pStyle w:val="Heading2"/>
        <w:rPr>
          <w:rFonts w:asciiTheme="minorHAnsi" w:hAnsiTheme="minorHAnsi"/>
          <w:color w:val="auto"/>
          <w:sz w:val="24"/>
          <w:szCs w:val="24"/>
        </w:rPr>
      </w:pPr>
      <w:r w:rsidRPr="00D804E5">
        <w:rPr>
          <w:rFonts w:asciiTheme="minorHAnsi" w:hAnsiTheme="minorHAnsi"/>
          <w:color w:val="auto"/>
          <w:sz w:val="24"/>
          <w:szCs w:val="24"/>
        </w:rPr>
        <w:t xml:space="preserve">When faced with a problem of poor performance, in the first instance there is the question </w:t>
      </w:r>
      <w:r w:rsidR="00D804E5">
        <w:rPr>
          <w:rFonts w:asciiTheme="minorHAnsi" w:hAnsiTheme="minorHAnsi"/>
          <w:color w:val="auto"/>
          <w:sz w:val="24"/>
          <w:szCs w:val="24"/>
        </w:rPr>
        <w:t>-</w:t>
      </w:r>
      <w:r w:rsidRPr="00D804E5">
        <w:rPr>
          <w:rFonts w:asciiTheme="minorHAnsi" w:hAnsiTheme="minorHAnsi"/>
          <w:color w:val="auto"/>
          <w:sz w:val="24"/>
          <w:szCs w:val="24"/>
        </w:rPr>
        <w:t xml:space="preserve"> is the issue one of capability or discipline? </w:t>
      </w:r>
    </w:p>
    <w:p w14:paraId="62646AE6" w14:textId="6535585D" w:rsidR="00353543" w:rsidRPr="004D5847" w:rsidRDefault="00353543" w:rsidP="00D804E5">
      <w:pPr>
        <w:pStyle w:val="Heading2"/>
        <w:rPr>
          <w:rFonts w:asciiTheme="minorHAnsi" w:hAnsiTheme="minorHAnsi"/>
          <w:b/>
          <w:bCs/>
          <w:color w:val="auto"/>
          <w:sz w:val="24"/>
          <w:szCs w:val="24"/>
        </w:rPr>
      </w:pPr>
      <w:r w:rsidRPr="004D5847">
        <w:rPr>
          <w:rFonts w:asciiTheme="minorHAnsi" w:hAnsiTheme="minorHAnsi"/>
          <w:b/>
          <w:bCs/>
          <w:color w:val="auto"/>
          <w:sz w:val="24"/>
          <w:szCs w:val="24"/>
        </w:rPr>
        <w:t>In other words, is it that the employee wants to do the job, but for some reason cannot (capability), or that they can do the job but choose not to (disciplinary)?</w:t>
      </w:r>
    </w:p>
    <w:p w14:paraId="4165EBF8" w14:textId="3EEAA374" w:rsidR="00353543" w:rsidRPr="00D804E5" w:rsidRDefault="00353543" w:rsidP="00353543">
      <w:pPr>
        <w:pStyle w:val="BodyText"/>
      </w:pPr>
      <w:r w:rsidRPr="00D804E5">
        <w:t xml:space="preserve">The disciplinary procedure is designed to manage conduct issues such as </w:t>
      </w:r>
      <w:r w:rsidR="00234034">
        <w:t>poor</w:t>
      </w:r>
      <w:r w:rsidRPr="00D804E5">
        <w:t xml:space="preserve"> behaviour or poor timekeeping</w:t>
      </w:r>
      <w:r w:rsidR="00234034">
        <w:t xml:space="preserve"> and whilst </w:t>
      </w:r>
      <w:r w:rsidRPr="00D804E5">
        <w:t>the emphasis should be on helping the employee improve, it does inevitably involve a potential reprimand and even dismissal.</w:t>
      </w:r>
    </w:p>
    <w:p w14:paraId="7E1A70F1" w14:textId="77777777" w:rsidR="00353543" w:rsidRPr="00353543" w:rsidRDefault="00353543" w:rsidP="00353543">
      <w:pPr>
        <w:pStyle w:val="BodyText"/>
      </w:pPr>
      <w:r w:rsidRPr="00D804E5">
        <w:t xml:space="preserve">Where an employee </w:t>
      </w:r>
      <w:r w:rsidRPr="00353543">
        <w:t>is struggling to meet work performance standards and needs help and encouragement, treating the issue as one of capability allows for a more positive response.</w:t>
      </w:r>
    </w:p>
    <w:p w14:paraId="5C570727" w14:textId="55829369" w:rsidR="00353543" w:rsidRPr="00353543" w:rsidRDefault="00353543" w:rsidP="0087743B">
      <w:pPr>
        <w:pStyle w:val="BodyText"/>
      </w:pPr>
      <w:r w:rsidRPr="00353543">
        <w:t>Generally, it will be clear which approach should be adopted. However, where there is uncertainty, a preliminary investigation or meeting can take place before a decision is made on whether the proper route is discipline or capability.</w:t>
      </w:r>
    </w:p>
    <w:p w14:paraId="11BA580F" w14:textId="23A39B15" w:rsidR="00353543" w:rsidRPr="00353543" w:rsidRDefault="00353543" w:rsidP="00353543">
      <w:pPr>
        <w:pStyle w:val="FirstParagraph"/>
      </w:pPr>
      <w:r w:rsidRPr="00353543">
        <w:t xml:space="preserve">Poor work performance can take a variety of forms, </w:t>
      </w:r>
      <w:r w:rsidR="003C0184" w:rsidRPr="00353543">
        <w:t>e.g.</w:t>
      </w:r>
      <w:r w:rsidRPr="00353543">
        <w:t>:</w:t>
      </w:r>
    </w:p>
    <w:p w14:paraId="34D0F8B6" w14:textId="77777777" w:rsidR="00353543" w:rsidRPr="00353543" w:rsidRDefault="00353543" w:rsidP="0087743B">
      <w:pPr>
        <w:pStyle w:val="NoSpacing"/>
        <w:numPr>
          <w:ilvl w:val="0"/>
          <w:numId w:val="29"/>
        </w:numPr>
      </w:pPr>
      <w:r w:rsidRPr="00353543">
        <w:t>not completing work on time</w:t>
      </w:r>
    </w:p>
    <w:p w14:paraId="4FE23FF9" w14:textId="77777777" w:rsidR="00353543" w:rsidRPr="00353543" w:rsidRDefault="00353543" w:rsidP="0087743B">
      <w:pPr>
        <w:pStyle w:val="NoSpacing"/>
        <w:numPr>
          <w:ilvl w:val="0"/>
          <w:numId w:val="29"/>
        </w:numPr>
      </w:pPr>
      <w:r w:rsidRPr="00353543">
        <w:t>higher error levels than others who are carrying out comparable work</w:t>
      </w:r>
    </w:p>
    <w:p w14:paraId="35BD15D7" w14:textId="77777777" w:rsidR="00353543" w:rsidRPr="00353543" w:rsidRDefault="00353543" w:rsidP="0087743B">
      <w:pPr>
        <w:pStyle w:val="NoSpacing"/>
        <w:numPr>
          <w:ilvl w:val="0"/>
          <w:numId w:val="29"/>
        </w:numPr>
      </w:pPr>
      <w:r w:rsidRPr="00353543">
        <w:t>less output than others who are carrying out comparable work</w:t>
      </w:r>
    </w:p>
    <w:p w14:paraId="31FB9F8A" w14:textId="77777777" w:rsidR="00353543" w:rsidRPr="00353543" w:rsidRDefault="00353543" w:rsidP="0087743B">
      <w:pPr>
        <w:pStyle w:val="NoSpacing"/>
        <w:numPr>
          <w:ilvl w:val="0"/>
          <w:numId w:val="29"/>
        </w:numPr>
      </w:pPr>
      <w:r w:rsidRPr="00353543">
        <w:t>providing work that differs to what was requested.</w:t>
      </w:r>
    </w:p>
    <w:p w14:paraId="1D244115" w14:textId="77777777" w:rsidR="00353543" w:rsidRPr="00353543" w:rsidRDefault="00353543" w:rsidP="00353543">
      <w:pPr>
        <w:pStyle w:val="FirstParagraph"/>
      </w:pPr>
      <w:r w:rsidRPr="00353543">
        <w:t>As soon as there is cause to be concerned about poor work performance, it should be raised with the employee informally. Often, employees do not realise that their work performance is not satisfactory and this may be the only step that needs to be taken.</w:t>
      </w:r>
    </w:p>
    <w:p w14:paraId="12E19534" w14:textId="2192C34A" w:rsidR="00353543" w:rsidRPr="00353543" w:rsidRDefault="00353543" w:rsidP="00353543">
      <w:pPr>
        <w:pStyle w:val="BodyText"/>
      </w:pPr>
      <w:r w:rsidRPr="00353543">
        <w:t xml:space="preserve">At that informal meeting, the employee should be informed why there is a concern and questions should be asked to find out if there are any problems, </w:t>
      </w:r>
      <w:r w:rsidR="00D94FD9" w:rsidRPr="00353543">
        <w:t>e.g.</w:t>
      </w:r>
      <w:r w:rsidRPr="00353543">
        <w:t>:</w:t>
      </w:r>
    </w:p>
    <w:p w14:paraId="7325A5CF" w14:textId="77777777" w:rsidR="00353543" w:rsidRPr="00353543" w:rsidRDefault="00353543" w:rsidP="00D94FD9">
      <w:pPr>
        <w:pStyle w:val="NoSpacing"/>
        <w:numPr>
          <w:ilvl w:val="0"/>
          <w:numId w:val="30"/>
        </w:numPr>
      </w:pPr>
      <w:r w:rsidRPr="00353543">
        <w:t>does the employee understand what is expected of them?</w:t>
      </w:r>
    </w:p>
    <w:p w14:paraId="0656DFB4" w14:textId="77777777" w:rsidR="00353543" w:rsidRPr="00353543" w:rsidRDefault="00353543" w:rsidP="00D94FD9">
      <w:pPr>
        <w:pStyle w:val="NoSpacing"/>
        <w:numPr>
          <w:ilvl w:val="0"/>
          <w:numId w:val="30"/>
        </w:numPr>
      </w:pPr>
      <w:r w:rsidRPr="00353543">
        <w:t>are the expectations reasonable?</w:t>
      </w:r>
    </w:p>
    <w:p w14:paraId="4DD0A646" w14:textId="77777777" w:rsidR="00353543" w:rsidRPr="00353543" w:rsidRDefault="00353543" w:rsidP="00D94FD9">
      <w:pPr>
        <w:pStyle w:val="NoSpacing"/>
        <w:numPr>
          <w:ilvl w:val="0"/>
          <w:numId w:val="30"/>
        </w:numPr>
      </w:pPr>
      <w:r w:rsidRPr="00353543">
        <w:t>have they been given enough guidance/support?</w:t>
      </w:r>
    </w:p>
    <w:p w14:paraId="5887B9DF" w14:textId="77777777" w:rsidR="00353543" w:rsidRPr="00353543" w:rsidRDefault="00353543" w:rsidP="00D94FD9">
      <w:pPr>
        <w:pStyle w:val="NoSpacing"/>
        <w:numPr>
          <w:ilvl w:val="0"/>
          <w:numId w:val="30"/>
        </w:numPr>
      </w:pPr>
      <w:r w:rsidRPr="00353543">
        <w:t>have they had sufficient training?</w:t>
      </w:r>
    </w:p>
    <w:p w14:paraId="69F2962C" w14:textId="77777777" w:rsidR="00353543" w:rsidRPr="00353543" w:rsidRDefault="00353543" w:rsidP="00D94FD9">
      <w:pPr>
        <w:pStyle w:val="NoSpacing"/>
        <w:numPr>
          <w:ilvl w:val="0"/>
          <w:numId w:val="30"/>
        </w:numPr>
      </w:pPr>
      <w:r w:rsidRPr="00353543">
        <w:t xml:space="preserve">has there been any changes to the work environment that are contributing to the poor performance, </w:t>
      </w:r>
      <w:proofErr w:type="spellStart"/>
      <w:r w:rsidRPr="00353543">
        <w:t>eg</w:t>
      </w:r>
      <w:proofErr w:type="spellEnd"/>
      <w:r w:rsidRPr="00353543">
        <w:t xml:space="preserve"> new equipment or changes to demand levels?</w:t>
      </w:r>
    </w:p>
    <w:p w14:paraId="1A7800FC" w14:textId="77777777" w:rsidR="00353543" w:rsidRPr="00353543" w:rsidRDefault="00353543" w:rsidP="00D94FD9">
      <w:pPr>
        <w:pStyle w:val="NoSpacing"/>
        <w:numPr>
          <w:ilvl w:val="0"/>
          <w:numId w:val="30"/>
        </w:numPr>
      </w:pPr>
      <w:r w:rsidRPr="00353543">
        <w:lastRenderedPageBreak/>
        <w:t>are there personal or health issues involved?</w:t>
      </w:r>
    </w:p>
    <w:p w14:paraId="08CA85B6" w14:textId="77777777" w:rsidR="00353543" w:rsidRPr="00353543" w:rsidRDefault="00353543" w:rsidP="00353543">
      <w:pPr>
        <w:pStyle w:val="FirstParagraph"/>
      </w:pPr>
      <w:r w:rsidRPr="00353543">
        <w:t>Help should then be offered as appropriate.</w:t>
      </w:r>
    </w:p>
    <w:p w14:paraId="5C785981" w14:textId="77777777" w:rsidR="00353543" w:rsidRDefault="00353543" w:rsidP="00353543">
      <w:pPr>
        <w:pStyle w:val="BodyText"/>
      </w:pPr>
      <w:r w:rsidRPr="00353543">
        <w:t>It’s recommended to set out the standards expected of them in writing and confirm what has been agreed at that meeting, providing a copy to the employee and keeping one for your records.</w:t>
      </w:r>
    </w:p>
    <w:p w14:paraId="0A93C73A" w14:textId="77777777" w:rsidR="00353543" w:rsidRDefault="00353543" w:rsidP="00353543">
      <w:pPr>
        <w:pStyle w:val="FirstParagraph"/>
      </w:pPr>
      <w:r w:rsidRPr="00353543">
        <w:t>Moving to a formal capability procedure should only be considered where the informal approach has not worked.</w:t>
      </w:r>
    </w:p>
    <w:p w14:paraId="3FDC7965" w14:textId="3595E421" w:rsidR="00D94FD9" w:rsidRPr="000D2945" w:rsidRDefault="00D94FD9" w:rsidP="00D94FD9">
      <w:pPr>
        <w:pStyle w:val="NoSpacing"/>
        <w:shd w:val="clear" w:color="auto" w:fill="E8E8E8" w:themeFill="background2"/>
        <w:rPr>
          <w:b/>
          <w:bCs/>
          <w:sz w:val="26"/>
          <w:szCs w:val="26"/>
          <w:lang w:eastAsia="en-GB"/>
        </w:rPr>
      </w:pPr>
      <w:r>
        <w:rPr>
          <w:b/>
          <w:bCs/>
          <w:sz w:val="26"/>
          <w:szCs w:val="26"/>
          <w:lang w:eastAsia="en-GB"/>
        </w:rPr>
        <w:t>4</w:t>
      </w:r>
      <w:r w:rsidRPr="000D2945">
        <w:rPr>
          <w:b/>
          <w:bCs/>
          <w:sz w:val="26"/>
          <w:szCs w:val="26"/>
          <w:lang w:eastAsia="en-GB"/>
        </w:rPr>
        <w:t xml:space="preserve">. </w:t>
      </w:r>
      <w:r>
        <w:rPr>
          <w:b/>
          <w:bCs/>
          <w:sz w:val="26"/>
          <w:szCs w:val="26"/>
          <w:lang w:eastAsia="en-GB"/>
        </w:rPr>
        <w:t>WHAT PREPARATIONS SHO</w:t>
      </w:r>
      <w:r w:rsidR="00AB635A">
        <w:rPr>
          <w:b/>
          <w:bCs/>
          <w:sz w:val="26"/>
          <w:szCs w:val="26"/>
          <w:lang w:eastAsia="en-GB"/>
        </w:rPr>
        <w:t>U</w:t>
      </w:r>
      <w:r>
        <w:rPr>
          <w:b/>
          <w:bCs/>
          <w:sz w:val="26"/>
          <w:szCs w:val="26"/>
          <w:lang w:eastAsia="en-GB"/>
        </w:rPr>
        <w:t>LD I MAKE FOR A CAPABILITY MEETING?</w:t>
      </w:r>
    </w:p>
    <w:p w14:paraId="13D742E6" w14:textId="77777777" w:rsidR="00D94FD9" w:rsidRDefault="00353543" w:rsidP="00353543">
      <w:pPr>
        <w:pStyle w:val="FirstParagraph"/>
      </w:pPr>
      <w:r w:rsidRPr="00353543">
        <w:t xml:space="preserve">If the informal approach has been unsuccessful, the next step is to initiate the formal capability procedure. </w:t>
      </w:r>
    </w:p>
    <w:p w14:paraId="39A5B1B3" w14:textId="77777777" w:rsidR="00D94FD9" w:rsidRDefault="00353543" w:rsidP="00353543">
      <w:pPr>
        <w:pStyle w:val="FirstParagraph"/>
      </w:pPr>
      <w:r w:rsidRPr="00353543">
        <w:t xml:space="preserve">This will always involve a meeting with the employee. </w:t>
      </w:r>
    </w:p>
    <w:p w14:paraId="7E472FD3" w14:textId="7D27F716" w:rsidR="00353543" w:rsidRPr="00353543" w:rsidRDefault="00353543" w:rsidP="00353543">
      <w:pPr>
        <w:pStyle w:val="FirstParagraph"/>
      </w:pPr>
      <w:r w:rsidRPr="00353543">
        <w:t>You should not invite an employee to a capability meeting until you have established all the facts</w:t>
      </w:r>
      <w:r w:rsidR="00D94FD9">
        <w:t xml:space="preserve"> and therefore y</w:t>
      </w:r>
      <w:r w:rsidRPr="00353543">
        <w:t>ou should:</w:t>
      </w:r>
    </w:p>
    <w:p w14:paraId="0C029F93" w14:textId="77777777" w:rsidR="00353543" w:rsidRPr="00A57B96" w:rsidRDefault="00353543" w:rsidP="00A57B96">
      <w:pPr>
        <w:pStyle w:val="ListParagraph"/>
        <w:numPr>
          <w:ilvl w:val="0"/>
          <w:numId w:val="33"/>
        </w:numPr>
        <w:rPr>
          <w:i/>
          <w:iCs/>
        </w:rPr>
      </w:pPr>
      <w:r w:rsidRPr="00353543">
        <w:t xml:space="preserve">assemble all the information necessary to your case. </w:t>
      </w:r>
      <w:r w:rsidRPr="00A57B96">
        <w:rPr>
          <w:i/>
          <w:iCs/>
        </w:rPr>
        <w:t>For instance, if you are concerned about persistent absence, you should have to hand all the dates and occasions on which the employee has been absent and, if possible, the reasons for the absence. If your concern is poor work performance, then you should be able to point to instances where the standard of work has fallen below the acceptable level and have examples with you</w:t>
      </w:r>
    </w:p>
    <w:p w14:paraId="5BB08FDC" w14:textId="15AA21FA" w:rsidR="00353543" w:rsidRPr="00353543" w:rsidRDefault="00353543" w:rsidP="00A57B96">
      <w:pPr>
        <w:pStyle w:val="ListParagraph"/>
        <w:numPr>
          <w:ilvl w:val="0"/>
          <w:numId w:val="33"/>
        </w:numPr>
      </w:pPr>
      <w:r w:rsidRPr="00353543">
        <w:t xml:space="preserve">carry out an investigation of the facts and circumstances before deciding that disciplinary action is appropriate where the case is not clear cut, </w:t>
      </w:r>
      <w:r w:rsidR="00D94FD9" w:rsidRPr="00353543">
        <w:t>i.e.</w:t>
      </w:r>
      <w:r w:rsidRPr="00353543">
        <w:t xml:space="preserve"> there is a question as to whether it is misconduct or lack of capability.</w:t>
      </w:r>
    </w:p>
    <w:p w14:paraId="1F8BD360" w14:textId="77777777" w:rsidR="00353543" w:rsidRPr="00353543" w:rsidRDefault="00353543" w:rsidP="00353543">
      <w:pPr>
        <w:pStyle w:val="FirstParagraph"/>
      </w:pPr>
      <w:r w:rsidRPr="00353543">
        <w:t>Once you have all the facts and have decided that formal capability action is necessary, write to the employee inviting them to a meeting and set out:</w:t>
      </w:r>
    </w:p>
    <w:p w14:paraId="5238C54B" w14:textId="77777777" w:rsidR="00353543" w:rsidRPr="00B46EDF" w:rsidRDefault="00353543" w:rsidP="00B46EDF">
      <w:pPr>
        <w:pStyle w:val="NoSpacing"/>
        <w:numPr>
          <w:ilvl w:val="0"/>
          <w:numId w:val="31"/>
        </w:numPr>
      </w:pPr>
      <w:r w:rsidRPr="00B46EDF">
        <w:t>the reasons for your concern</w:t>
      </w:r>
    </w:p>
    <w:p w14:paraId="66F5A9A8" w14:textId="77777777" w:rsidR="00353543" w:rsidRPr="00B46EDF" w:rsidRDefault="00353543" w:rsidP="00B46EDF">
      <w:pPr>
        <w:pStyle w:val="NoSpacing"/>
        <w:numPr>
          <w:ilvl w:val="0"/>
          <w:numId w:val="31"/>
        </w:numPr>
      </w:pPr>
      <w:r w:rsidRPr="00B46EDF">
        <w:t>when and where the meeting will be held</w:t>
      </w:r>
    </w:p>
    <w:p w14:paraId="797A82F2" w14:textId="77777777" w:rsidR="00353543" w:rsidRPr="00B46EDF" w:rsidRDefault="00353543" w:rsidP="00B46EDF">
      <w:pPr>
        <w:pStyle w:val="NoSpacing"/>
        <w:numPr>
          <w:ilvl w:val="0"/>
          <w:numId w:val="31"/>
        </w:numPr>
      </w:pPr>
      <w:r w:rsidRPr="00B46EDF">
        <w:t>who will be present</w:t>
      </w:r>
    </w:p>
    <w:p w14:paraId="6BFE73D9" w14:textId="77777777" w:rsidR="00353543" w:rsidRPr="00B46EDF" w:rsidRDefault="00353543" w:rsidP="00B46EDF">
      <w:pPr>
        <w:pStyle w:val="NoSpacing"/>
        <w:numPr>
          <w:ilvl w:val="0"/>
          <w:numId w:val="31"/>
        </w:numPr>
      </w:pPr>
      <w:r w:rsidRPr="00B46EDF">
        <w:t>the subject matter</w:t>
      </w:r>
    </w:p>
    <w:p w14:paraId="1BAF4871" w14:textId="69D548FC" w:rsidR="00353543" w:rsidRPr="00B46EDF" w:rsidRDefault="00353543" w:rsidP="00B46EDF">
      <w:pPr>
        <w:pStyle w:val="NoSpacing"/>
        <w:numPr>
          <w:ilvl w:val="0"/>
          <w:numId w:val="31"/>
        </w:numPr>
      </w:pPr>
      <w:r w:rsidRPr="00B46EDF">
        <w:t>the fact that they may be accompanied by a fellow employee or trade union</w:t>
      </w:r>
      <w:r w:rsidR="00B46EDF">
        <w:t xml:space="preserve"> representative</w:t>
      </w:r>
      <w:r w:rsidRPr="00B46EDF">
        <w:t>.</w:t>
      </w:r>
    </w:p>
    <w:p w14:paraId="2E7ACD3A" w14:textId="77777777" w:rsidR="00353543" w:rsidRPr="00353543" w:rsidRDefault="00353543" w:rsidP="00353543">
      <w:pPr>
        <w:pStyle w:val="FirstParagraph"/>
      </w:pPr>
      <w:r w:rsidRPr="00353543">
        <w:t>The employee should be given enough warning to prepare so that they can put their point of view across and brief their companion if they choose to have one with them.</w:t>
      </w:r>
    </w:p>
    <w:p w14:paraId="4C5AD439" w14:textId="77777777" w:rsidR="00B46EDF" w:rsidRDefault="00353543" w:rsidP="00353543">
      <w:pPr>
        <w:pStyle w:val="BodyText"/>
      </w:pPr>
      <w:r w:rsidRPr="00353543">
        <w:t xml:space="preserve">You should have some preliminary thoughts about the level of improvement you want to achieve and how this can be done. </w:t>
      </w:r>
    </w:p>
    <w:p w14:paraId="76BAA729" w14:textId="6D5CB928" w:rsidR="00B46EDF" w:rsidRDefault="00353543" w:rsidP="00353543">
      <w:pPr>
        <w:pStyle w:val="BodyText"/>
      </w:pPr>
      <w:r w:rsidRPr="00353543">
        <w:t xml:space="preserve">It is often best to start with small, easily achievable targets which can then be built on, rather than expect overnight success. It is important that the employee feels they are making progress. You should also consider the time frame which you are prepared to allow for the employee to make the required improvements. </w:t>
      </w:r>
    </w:p>
    <w:p w14:paraId="381FEA0F" w14:textId="158A53B9" w:rsidR="00353543" w:rsidRPr="00353543" w:rsidRDefault="00353543" w:rsidP="00353543">
      <w:pPr>
        <w:pStyle w:val="BodyText"/>
      </w:pPr>
      <w:r w:rsidRPr="00353543">
        <w:lastRenderedPageBreak/>
        <w:t>What is reasonable will depend on the nature of the problem and how easily it can be put right.</w:t>
      </w:r>
    </w:p>
    <w:p w14:paraId="3B631FEF" w14:textId="1B95CB83" w:rsidR="00353543" w:rsidRDefault="00353543" w:rsidP="00353543">
      <w:pPr>
        <w:pStyle w:val="BodyText"/>
      </w:pPr>
      <w:r w:rsidRPr="00353543">
        <w:t>If you are inviting HR to assist at the meeting, you should have a prior discussion with them about the part they will play. Often, their role will be to ensure that you do not do or say anything which is outside the organisation's normal procedure.</w:t>
      </w:r>
    </w:p>
    <w:p w14:paraId="13B10840" w14:textId="4A753C79" w:rsidR="00B46EDF" w:rsidRPr="000D2945" w:rsidRDefault="00071AE8" w:rsidP="00B46EDF">
      <w:pPr>
        <w:pStyle w:val="NoSpacing"/>
        <w:shd w:val="clear" w:color="auto" w:fill="E8E8E8" w:themeFill="background2"/>
        <w:rPr>
          <w:b/>
          <w:bCs/>
          <w:sz w:val="26"/>
          <w:szCs w:val="26"/>
          <w:lang w:eastAsia="en-GB"/>
        </w:rPr>
      </w:pPr>
      <w:r>
        <w:rPr>
          <w:b/>
          <w:bCs/>
          <w:sz w:val="26"/>
          <w:szCs w:val="26"/>
          <w:lang w:eastAsia="en-GB"/>
        </w:rPr>
        <w:t>5</w:t>
      </w:r>
      <w:r w:rsidR="00B46EDF" w:rsidRPr="000D2945">
        <w:rPr>
          <w:b/>
          <w:bCs/>
          <w:sz w:val="26"/>
          <w:szCs w:val="26"/>
          <w:lang w:eastAsia="en-GB"/>
        </w:rPr>
        <w:t xml:space="preserve">. </w:t>
      </w:r>
      <w:r>
        <w:rPr>
          <w:b/>
          <w:bCs/>
          <w:sz w:val="26"/>
          <w:szCs w:val="26"/>
          <w:lang w:eastAsia="en-GB"/>
        </w:rPr>
        <w:t>HOW DO I SET PERFORMANCE IMPROVEMENT STANDARDS?</w:t>
      </w:r>
    </w:p>
    <w:p w14:paraId="250E4133" w14:textId="37A2E5A8" w:rsidR="00353543" w:rsidRDefault="00353543" w:rsidP="00353543">
      <w:pPr>
        <w:pStyle w:val="FirstParagraph"/>
      </w:pPr>
      <w:r w:rsidRPr="00353543">
        <w:t xml:space="preserve">The standards you set for employees to reach should be SMART, </w:t>
      </w:r>
      <w:r w:rsidR="00071AE8" w:rsidRPr="00353543">
        <w:t>i.e.</w:t>
      </w:r>
      <w:r w:rsidRPr="00353543">
        <w:t xml:space="preserve"> specific, measurable, achievable, relevant (or realistic) and time-bound.</w:t>
      </w:r>
    </w:p>
    <w:p w14:paraId="28CCFAD4" w14:textId="00A7BD15" w:rsidR="00071AE8" w:rsidRPr="000D2945" w:rsidRDefault="00071AE8" w:rsidP="00071AE8">
      <w:pPr>
        <w:pStyle w:val="NoSpacing"/>
        <w:shd w:val="clear" w:color="auto" w:fill="E8E8E8" w:themeFill="background2"/>
        <w:rPr>
          <w:b/>
          <w:bCs/>
          <w:sz w:val="26"/>
          <w:szCs w:val="26"/>
          <w:lang w:eastAsia="en-GB"/>
        </w:rPr>
      </w:pPr>
      <w:r>
        <w:rPr>
          <w:b/>
          <w:bCs/>
          <w:sz w:val="26"/>
          <w:szCs w:val="26"/>
          <w:lang w:eastAsia="en-GB"/>
        </w:rPr>
        <w:t>6</w:t>
      </w:r>
      <w:r w:rsidRPr="000D2945">
        <w:rPr>
          <w:b/>
          <w:bCs/>
          <w:sz w:val="26"/>
          <w:szCs w:val="26"/>
          <w:lang w:eastAsia="en-GB"/>
        </w:rPr>
        <w:t xml:space="preserve">. </w:t>
      </w:r>
      <w:r>
        <w:rPr>
          <w:b/>
          <w:bCs/>
          <w:sz w:val="26"/>
          <w:szCs w:val="26"/>
          <w:lang w:eastAsia="en-GB"/>
        </w:rPr>
        <w:t>SMART CRITERIA</w:t>
      </w:r>
    </w:p>
    <w:p w14:paraId="2EE8009E" w14:textId="34430E61" w:rsidR="00353543" w:rsidRPr="00D4600D" w:rsidRDefault="00071AE8" w:rsidP="00071AE8">
      <w:pPr>
        <w:pStyle w:val="BodyText"/>
        <w:rPr>
          <w:u w:val="single"/>
        </w:rPr>
      </w:pPr>
      <w:r w:rsidRPr="00D4600D">
        <w:rPr>
          <w:u w:val="single"/>
        </w:rPr>
        <w:t>Specific:</w:t>
      </w:r>
    </w:p>
    <w:p w14:paraId="7F36C4B5" w14:textId="1D50C955" w:rsidR="00353543" w:rsidRDefault="00353543" w:rsidP="00353543">
      <w:pPr>
        <w:pStyle w:val="FirstParagraph"/>
      </w:pPr>
      <w:r w:rsidRPr="00353543">
        <w:t xml:space="preserve">It is </w:t>
      </w:r>
      <w:r w:rsidR="00C679D3">
        <w:t xml:space="preserve">of </w:t>
      </w:r>
      <w:r w:rsidRPr="00353543">
        <w:t xml:space="preserve">no use </w:t>
      </w:r>
      <w:r w:rsidR="00C679D3">
        <w:t xml:space="preserve">to </w:t>
      </w:r>
      <w:r w:rsidRPr="00353543">
        <w:t xml:space="preserve">tell someone that they need to make </w:t>
      </w:r>
      <w:r w:rsidR="00C679D3">
        <w:t>‘</w:t>
      </w:r>
      <w:r w:rsidRPr="00353543">
        <w:t>some improvement.</w:t>
      </w:r>
      <w:r w:rsidR="00C679D3">
        <w:t>’</w:t>
      </w:r>
      <w:r w:rsidRPr="00353543">
        <w:t xml:space="preserve"> You need to set out exactly what </w:t>
      </w:r>
      <w:r w:rsidR="00C679D3">
        <w:t>y</w:t>
      </w:r>
      <w:r w:rsidRPr="00353543">
        <w:t xml:space="preserve">ou are expecting, </w:t>
      </w:r>
      <w:r w:rsidR="00C679D3" w:rsidRPr="00353543">
        <w:t>e.g.</w:t>
      </w:r>
      <w:r w:rsidRPr="00353543">
        <w:t xml:space="preserve"> no mistakes in calculating figures, no spelling or grammatical errors in letters or reports, produ</w:t>
      </w:r>
      <w:r w:rsidR="00D4600D">
        <w:t>ce</w:t>
      </w:r>
      <w:r w:rsidRPr="00353543">
        <w:t xml:space="preserve"> work faster</w:t>
      </w:r>
      <w:r w:rsidR="00D4600D">
        <w:t>,</w:t>
      </w:r>
      <w:r w:rsidRPr="00353543">
        <w:t xml:space="preserve"> on time, etc.</w:t>
      </w:r>
    </w:p>
    <w:p w14:paraId="0DF894A6" w14:textId="146032A7" w:rsidR="00D4600D" w:rsidRPr="00D4600D" w:rsidRDefault="00D4600D" w:rsidP="00D4600D">
      <w:pPr>
        <w:pStyle w:val="BodyText"/>
        <w:rPr>
          <w:u w:val="single"/>
        </w:rPr>
      </w:pPr>
      <w:r w:rsidRPr="00D4600D">
        <w:rPr>
          <w:u w:val="single"/>
        </w:rPr>
        <w:t>Measurable:</w:t>
      </w:r>
    </w:p>
    <w:p w14:paraId="7B4921C8" w14:textId="77777777" w:rsidR="00353543" w:rsidRDefault="00353543" w:rsidP="00353543">
      <w:pPr>
        <w:pStyle w:val="FirstParagraph"/>
      </w:pPr>
      <w:r w:rsidRPr="00353543">
        <w:t>Measures can be applied to goals in terms of time, quality, quantity and/or cost. For example, “improve time management” does not offer anything tangible by which the employee, or you, can measure progress or achievement. However, “complete all assignments within the agreed deadlines,” gives a very precise measurement.</w:t>
      </w:r>
    </w:p>
    <w:p w14:paraId="4C5EC870" w14:textId="1AB9C86A" w:rsidR="00657B97" w:rsidRPr="00657B97" w:rsidRDefault="00657B97" w:rsidP="00657B97">
      <w:pPr>
        <w:pStyle w:val="BodyText"/>
        <w:rPr>
          <w:u w:val="single"/>
        </w:rPr>
      </w:pPr>
      <w:r w:rsidRPr="00657B97">
        <w:rPr>
          <w:u w:val="single"/>
        </w:rPr>
        <w:t xml:space="preserve">Achievable: </w:t>
      </w:r>
    </w:p>
    <w:p w14:paraId="40E9671F" w14:textId="77777777" w:rsidR="00353543" w:rsidRDefault="00353543" w:rsidP="00353543">
      <w:pPr>
        <w:pStyle w:val="FirstParagraph"/>
      </w:pPr>
      <w:r w:rsidRPr="00353543">
        <w:t>The performance improvement standard should be challenging and testing but without being impossible. Constant failure to achieve agreed standards is depressing and demotivating for the individual concerned.</w:t>
      </w:r>
    </w:p>
    <w:p w14:paraId="7114D40C" w14:textId="7D7863B3" w:rsidR="00657B97" w:rsidRPr="00657B97" w:rsidRDefault="00657B97" w:rsidP="00657B97">
      <w:pPr>
        <w:pStyle w:val="BodyText"/>
        <w:rPr>
          <w:u w:val="single"/>
        </w:rPr>
      </w:pPr>
      <w:r w:rsidRPr="00657B97">
        <w:rPr>
          <w:u w:val="single"/>
        </w:rPr>
        <w:t>Relevant (or realistic):</w:t>
      </w:r>
    </w:p>
    <w:p w14:paraId="2970662E" w14:textId="77777777" w:rsidR="00353543" w:rsidRDefault="00353543" w:rsidP="00353543">
      <w:pPr>
        <w:pStyle w:val="FirstParagraph"/>
      </w:pPr>
      <w:r w:rsidRPr="00353543">
        <w:t>The standards you set must be appropriate to the individual, to their job and to what the organisation requires them to contribute.</w:t>
      </w:r>
    </w:p>
    <w:p w14:paraId="0E2742D2" w14:textId="38E72055" w:rsidR="00842A12" w:rsidRPr="00842A12" w:rsidRDefault="00842A12" w:rsidP="00842A12">
      <w:pPr>
        <w:pStyle w:val="BodyText"/>
        <w:rPr>
          <w:u w:val="single"/>
        </w:rPr>
      </w:pPr>
      <w:r w:rsidRPr="00842A12">
        <w:rPr>
          <w:u w:val="single"/>
        </w:rPr>
        <w:t>Time-bound:</w:t>
      </w:r>
    </w:p>
    <w:p w14:paraId="7D2179A0" w14:textId="77777777" w:rsidR="00353543" w:rsidRDefault="00353543" w:rsidP="00353543">
      <w:pPr>
        <w:pStyle w:val="FirstParagraph"/>
      </w:pPr>
      <w:r w:rsidRPr="00353543">
        <w:t>You should establish a reasonable timeframe within which the improvements have to be met. What is reasonable will depend on the particular problem.</w:t>
      </w:r>
    </w:p>
    <w:p w14:paraId="566C662C" w14:textId="7DBCEB30" w:rsidR="00842A12" w:rsidRPr="000D2945" w:rsidRDefault="00842A12" w:rsidP="00842A12">
      <w:pPr>
        <w:pStyle w:val="NoSpacing"/>
        <w:shd w:val="clear" w:color="auto" w:fill="E8E8E8" w:themeFill="background2"/>
        <w:rPr>
          <w:b/>
          <w:bCs/>
          <w:sz w:val="26"/>
          <w:szCs w:val="26"/>
          <w:lang w:eastAsia="en-GB"/>
        </w:rPr>
      </w:pPr>
      <w:r>
        <w:rPr>
          <w:b/>
          <w:bCs/>
          <w:sz w:val="26"/>
          <w:szCs w:val="26"/>
          <w:lang w:eastAsia="en-GB"/>
        </w:rPr>
        <w:t>7</w:t>
      </w:r>
      <w:r w:rsidRPr="000D2945">
        <w:rPr>
          <w:b/>
          <w:bCs/>
          <w:sz w:val="26"/>
          <w:szCs w:val="26"/>
          <w:lang w:eastAsia="en-GB"/>
        </w:rPr>
        <w:t xml:space="preserve">. </w:t>
      </w:r>
      <w:r>
        <w:rPr>
          <w:b/>
          <w:bCs/>
          <w:sz w:val="26"/>
          <w:szCs w:val="26"/>
          <w:lang w:eastAsia="en-GB"/>
        </w:rPr>
        <w:t>THE STAGES OF DEALING WITH UNSATISFACTORY PERFORMANCE</w:t>
      </w:r>
    </w:p>
    <w:p w14:paraId="30B461AD" w14:textId="77777777" w:rsidR="00353543" w:rsidRDefault="00353543" w:rsidP="00353543">
      <w:pPr>
        <w:pStyle w:val="FirstParagraph"/>
      </w:pPr>
      <w:r w:rsidRPr="00353543">
        <w:t>Generally, you should take the following action when dealing with poor work performance or persistent short-term absence.</w:t>
      </w:r>
    </w:p>
    <w:p w14:paraId="49F3852F" w14:textId="49FC1BE8" w:rsidR="00487CBE" w:rsidRPr="00487CBE" w:rsidRDefault="00487CBE" w:rsidP="00487CBE">
      <w:pPr>
        <w:pStyle w:val="BodyText"/>
        <w:rPr>
          <w:u w:val="single"/>
        </w:rPr>
      </w:pPr>
      <w:r w:rsidRPr="00487CBE">
        <w:rPr>
          <w:u w:val="single"/>
        </w:rPr>
        <w:t>An informal approach</w:t>
      </w:r>
    </w:p>
    <w:p w14:paraId="7FA80215" w14:textId="77777777" w:rsidR="00353543" w:rsidRPr="00353543" w:rsidRDefault="00353543" w:rsidP="00353543">
      <w:pPr>
        <w:pStyle w:val="FirstParagraph"/>
      </w:pPr>
      <w:r w:rsidRPr="00353543">
        <w:t xml:space="preserve">You should discuss failures in performance with the employee concerned, listen to any reasons why they are failing and then agree a </w:t>
      </w:r>
      <w:proofErr w:type="spellStart"/>
      <w:r w:rsidRPr="00353543">
        <w:t>programme</w:t>
      </w:r>
      <w:proofErr w:type="spellEnd"/>
      <w:r w:rsidRPr="00353543">
        <w:t xml:space="preserve"> of work, training and guidance to help them improve. Being specific about what you want them to achieve is important; </w:t>
      </w:r>
      <w:r w:rsidRPr="00353543">
        <w:lastRenderedPageBreak/>
        <w:t>so is a time scale. If this informal approach does not work, you may need to move to a more formal procedure.</w:t>
      </w:r>
    </w:p>
    <w:p w14:paraId="348A023F" w14:textId="77777777" w:rsidR="00353543" w:rsidRDefault="00353543" w:rsidP="00353543">
      <w:pPr>
        <w:pStyle w:val="FirstParagraph"/>
      </w:pPr>
      <w:r w:rsidRPr="00353543">
        <w:t>Moving to a formal capability procedure should only be considered where the informal approach has not worked.</w:t>
      </w:r>
    </w:p>
    <w:p w14:paraId="6A6CEA4F" w14:textId="71F03FB8" w:rsidR="00487CBE" w:rsidRPr="00487CBE" w:rsidRDefault="00487CBE" w:rsidP="00487CBE">
      <w:pPr>
        <w:pStyle w:val="BodyText"/>
        <w:rPr>
          <w:u w:val="single"/>
        </w:rPr>
      </w:pPr>
      <w:r w:rsidRPr="00487CBE">
        <w:rPr>
          <w:u w:val="single"/>
        </w:rPr>
        <w:t>A first formal meeting</w:t>
      </w:r>
    </w:p>
    <w:p w14:paraId="5FF9C8EF" w14:textId="77777777" w:rsidR="00353543" w:rsidRDefault="00353543" w:rsidP="00353543">
      <w:pPr>
        <w:pStyle w:val="FirstParagraph"/>
      </w:pPr>
      <w:r w:rsidRPr="00353543">
        <w:t>You should follow a similar process to the informal approach but warn the employee that a failure to improve within the specified time scale could result in formal action or dismissal. A formal Performance Improvement Plan (PIP) can be used to set out the required improvements and the actions to be taken to help the employee to achieve them. At least two formal warnings should be issued before progressing to dismissal.</w:t>
      </w:r>
    </w:p>
    <w:p w14:paraId="339887C1" w14:textId="3FE0D30E" w:rsidR="00487CBE" w:rsidRPr="00487CBE" w:rsidRDefault="00487CBE" w:rsidP="00487CBE">
      <w:pPr>
        <w:pStyle w:val="BodyText"/>
        <w:rPr>
          <w:u w:val="single"/>
        </w:rPr>
      </w:pPr>
      <w:r w:rsidRPr="00487CBE">
        <w:rPr>
          <w:u w:val="single"/>
        </w:rPr>
        <w:t>A final formal meeting</w:t>
      </w:r>
    </w:p>
    <w:p w14:paraId="693604AA" w14:textId="77777777" w:rsidR="00353543" w:rsidRDefault="00353543" w:rsidP="00353543">
      <w:pPr>
        <w:pStyle w:val="FirstParagraph"/>
      </w:pPr>
      <w:r w:rsidRPr="00353543">
        <w:t>The employee should be warned that continued failure to improve can only result in dismissal. If there is no improvement in performance, this may result either in a final warning, or even in dismissal. It is important to understand whether failure at this point means you revert to the disciplinary procedure, or whether a final warning under the capability procedure has the same implications.</w:t>
      </w:r>
    </w:p>
    <w:p w14:paraId="53901D19" w14:textId="25129708" w:rsidR="00487CBE" w:rsidRPr="00487CBE" w:rsidRDefault="00487CBE" w:rsidP="00487CBE">
      <w:pPr>
        <w:pStyle w:val="BodyText"/>
        <w:rPr>
          <w:u w:val="single"/>
        </w:rPr>
      </w:pPr>
      <w:r w:rsidRPr="00487CBE">
        <w:rPr>
          <w:u w:val="single"/>
        </w:rPr>
        <w:t>Action to end the problem</w:t>
      </w:r>
    </w:p>
    <w:p w14:paraId="56F6F319" w14:textId="3E8C0E90" w:rsidR="00842A12" w:rsidRDefault="00353543" w:rsidP="00AB635A">
      <w:pPr>
        <w:pStyle w:val="FirstParagraph"/>
      </w:pPr>
      <w:r w:rsidRPr="00353543">
        <w:t>This may be dismissal, demotion or transfer.</w:t>
      </w:r>
      <w:r w:rsidR="00A57B96">
        <w:t xml:space="preserve"> </w:t>
      </w:r>
      <w:r w:rsidRPr="00353543">
        <w:t>It is important at each stage of the process that employees are aware of the consequences of failing to improve their work performance or attendance, particularly if the outcome might be dismissal. They should not be able to claim later that they did not realise their job was at risk. It is also important that proper records are kept of each stage of your decisions and the reasons why they were made.</w:t>
      </w:r>
    </w:p>
    <w:p w14:paraId="5AB0B9F0" w14:textId="702706C3" w:rsidR="00353543" w:rsidRPr="00487CBE" w:rsidRDefault="00842A12" w:rsidP="00487CBE">
      <w:pPr>
        <w:pStyle w:val="NoSpacing"/>
        <w:shd w:val="clear" w:color="auto" w:fill="E8E8E8" w:themeFill="background2"/>
        <w:rPr>
          <w:b/>
          <w:bCs/>
          <w:sz w:val="26"/>
          <w:szCs w:val="26"/>
          <w:lang w:eastAsia="en-GB"/>
        </w:rPr>
      </w:pPr>
      <w:r>
        <w:rPr>
          <w:b/>
          <w:bCs/>
          <w:sz w:val="26"/>
          <w:szCs w:val="26"/>
          <w:lang w:eastAsia="en-GB"/>
        </w:rPr>
        <w:t>8</w:t>
      </w:r>
      <w:r w:rsidRPr="000D2945">
        <w:rPr>
          <w:b/>
          <w:bCs/>
          <w:sz w:val="26"/>
          <w:szCs w:val="26"/>
          <w:lang w:eastAsia="en-GB"/>
        </w:rPr>
        <w:t xml:space="preserve">. </w:t>
      </w:r>
      <w:r>
        <w:rPr>
          <w:b/>
          <w:bCs/>
          <w:sz w:val="26"/>
          <w:szCs w:val="26"/>
          <w:lang w:eastAsia="en-GB"/>
        </w:rPr>
        <w:t xml:space="preserve">THE </w:t>
      </w:r>
      <w:r>
        <w:rPr>
          <w:b/>
          <w:bCs/>
          <w:sz w:val="26"/>
          <w:szCs w:val="26"/>
          <w:lang w:eastAsia="en-GB"/>
        </w:rPr>
        <w:t>INFORMAL APPROACH</w:t>
      </w:r>
    </w:p>
    <w:p w14:paraId="094E2000" w14:textId="77777777" w:rsidR="00487CBE" w:rsidRPr="00487CBE" w:rsidRDefault="00487CBE" w:rsidP="00487CBE">
      <w:pPr>
        <w:rPr>
          <w:sz w:val="2"/>
          <w:szCs w:val="2"/>
        </w:rPr>
      </w:pPr>
    </w:p>
    <w:p w14:paraId="48DA0E58" w14:textId="4266BB8A" w:rsidR="00353543" w:rsidRPr="00353543" w:rsidRDefault="00353543" w:rsidP="00353543">
      <w:pPr>
        <w:numPr>
          <w:ilvl w:val="0"/>
          <w:numId w:val="25"/>
        </w:numPr>
      </w:pPr>
      <w:r w:rsidRPr="00353543">
        <w:t>Assess the employee’s performance. If it</w:t>
      </w:r>
      <w:r w:rsidR="00487CBE">
        <w:t xml:space="preserve"> i</w:t>
      </w:r>
      <w:r w:rsidRPr="00353543">
        <w:t>s unsatisfactory, meet with the</w:t>
      </w:r>
      <w:r w:rsidR="00487CBE">
        <w:t xml:space="preserve">m </w:t>
      </w:r>
      <w:r w:rsidRPr="00353543">
        <w:t>to discuss and consider any explanation or mitigation they put forward. Make sure to discuss whether the</w:t>
      </w:r>
      <w:r w:rsidR="00E26F98">
        <w:t xml:space="preserve">ir </w:t>
      </w:r>
      <w:r w:rsidRPr="00353543">
        <w:t xml:space="preserve">performance is impacted by a disability or a long-term health condition; if that’s the case, you may need to make reasonable adjustments. </w:t>
      </w:r>
    </w:p>
    <w:p w14:paraId="70651DDB" w14:textId="028D3AF0" w:rsidR="00353543" w:rsidRPr="00353543" w:rsidRDefault="00353543" w:rsidP="00353543">
      <w:pPr>
        <w:numPr>
          <w:ilvl w:val="0"/>
          <w:numId w:val="25"/>
        </w:numPr>
      </w:pPr>
      <w:r w:rsidRPr="00353543">
        <w:t>Communicate the required performance improvements to the employee</w:t>
      </w:r>
      <w:r w:rsidR="00487CBE">
        <w:t>.</w:t>
      </w:r>
    </w:p>
    <w:p w14:paraId="2E6F242C" w14:textId="25E940D5" w:rsidR="00487CBE" w:rsidRDefault="00353543" w:rsidP="00842A12">
      <w:pPr>
        <w:numPr>
          <w:ilvl w:val="0"/>
          <w:numId w:val="25"/>
        </w:numPr>
      </w:pPr>
      <w:r w:rsidRPr="00353543">
        <w:t>Caution the employee that continued under performance could result in a formal process being instigated and give a reasonable time period for improvement. Review their performance after the agreed period.</w:t>
      </w:r>
    </w:p>
    <w:p w14:paraId="67647922" w14:textId="3EA2447F" w:rsidR="00487CBE" w:rsidRPr="000D2945" w:rsidRDefault="00487CBE" w:rsidP="00487CBE">
      <w:pPr>
        <w:pStyle w:val="NoSpacing"/>
        <w:shd w:val="clear" w:color="auto" w:fill="E8E8E8" w:themeFill="background2"/>
        <w:rPr>
          <w:b/>
          <w:bCs/>
          <w:sz w:val="26"/>
          <w:szCs w:val="26"/>
          <w:lang w:eastAsia="en-GB"/>
        </w:rPr>
      </w:pPr>
      <w:r>
        <w:rPr>
          <w:b/>
          <w:bCs/>
          <w:sz w:val="26"/>
          <w:szCs w:val="26"/>
          <w:lang w:eastAsia="en-GB"/>
        </w:rPr>
        <w:t>9</w:t>
      </w:r>
      <w:r w:rsidRPr="000D2945">
        <w:rPr>
          <w:b/>
          <w:bCs/>
          <w:sz w:val="26"/>
          <w:szCs w:val="26"/>
          <w:lang w:eastAsia="en-GB"/>
        </w:rPr>
        <w:t xml:space="preserve">. </w:t>
      </w:r>
      <w:r>
        <w:rPr>
          <w:b/>
          <w:bCs/>
          <w:sz w:val="26"/>
          <w:szCs w:val="26"/>
          <w:lang w:eastAsia="en-GB"/>
        </w:rPr>
        <w:t>FORMAL CAPABILITY PROCEDURE</w:t>
      </w:r>
    </w:p>
    <w:p w14:paraId="5100983E" w14:textId="0068E228" w:rsidR="00353543" w:rsidRPr="00487CBE" w:rsidRDefault="00353543" w:rsidP="00353543">
      <w:pPr>
        <w:pStyle w:val="Heading2"/>
        <w:rPr>
          <w:rFonts w:asciiTheme="minorHAnsi" w:hAnsiTheme="minorHAnsi"/>
          <w:sz w:val="4"/>
          <w:szCs w:val="4"/>
        </w:rPr>
      </w:pPr>
    </w:p>
    <w:p w14:paraId="1EDD6D73" w14:textId="0597C630" w:rsidR="00353543" w:rsidRPr="00353543" w:rsidRDefault="00353543" w:rsidP="009F3844">
      <w:pPr>
        <w:pStyle w:val="ListParagraph"/>
        <w:numPr>
          <w:ilvl w:val="0"/>
          <w:numId w:val="26"/>
        </w:numPr>
      </w:pPr>
      <w:r w:rsidRPr="00353543">
        <w:t>Investigate whether performance has improved. If not, discuss the reasons for the unsatisfactory performance and any mitigating factors for it, including the impact of any disabilities.</w:t>
      </w:r>
    </w:p>
    <w:p w14:paraId="2FBC8FF9" w14:textId="7A356A75" w:rsidR="00353543" w:rsidRPr="00353543" w:rsidRDefault="00353543" w:rsidP="00353543">
      <w:pPr>
        <w:numPr>
          <w:ilvl w:val="0"/>
          <w:numId w:val="26"/>
        </w:numPr>
      </w:pPr>
      <w:r w:rsidRPr="00353543">
        <w:t xml:space="preserve">Invite the employee to a formal hearing to discuss the performance problems and their causes (giving them the right to be accompanied). </w:t>
      </w:r>
    </w:p>
    <w:p w14:paraId="6FEC09F6" w14:textId="77777777" w:rsidR="00353543" w:rsidRPr="00353543" w:rsidRDefault="00353543" w:rsidP="00353543">
      <w:pPr>
        <w:numPr>
          <w:ilvl w:val="0"/>
          <w:numId w:val="26"/>
        </w:numPr>
      </w:pPr>
      <w:r w:rsidRPr="00353543">
        <w:lastRenderedPageBreak/>
        <w:t>Discuss the concerns, what support and training has been provided so far and consider any mitigating factors or explanations put forward by the employee for the underperformance.</w:t>
      </w:r>
    </w:p>
    <w:p w14:paraId="4D471FA6" w14:textId="096A769D" w:rsidR="00353543" w:rsidRPr="00353543" w:rsidRDefault="00353543" w:rsidP="00353543">
      <w:pPr>
        <w:numPr>
          <w:ilvl w:val="0"/>
          <w:numId w:val="26"/>
        </w:numPr>
      </w:pPr>
      <w:r w:rsidRPr="00353543">
        <w:t xml:space="preserve">Make the employee aware of the required performance improvements and agree any support they need, </w:t>
      </w:r>
      <w:r w:rsidR="00E26F98" w:rsidRPr="00353543">
        <w:t>e.g.</w:t>
      </w:r>
      <w:r w:rsidRPr="00353543">
        <w:t xml:space="preserve"> training, coaching, supervisory guidance and a reasonable time limit for review. </w:t>
      </w:r>
      <w:r w:rsidRPr="00337533">
        <w:rPr>
          <w:b/>
          <w:bCs/>
        </w:rPr>
        <w:t>Put this together into a PIP</w:t>
      </w:r>
      <w:r w:rsidR="009F3844">
        <w:rPr>
          <w:b/>
          <w:bCs/>
        </w:rPr>
        <w:t xml:space="preserve"> and work through</w:t>
      </w:r>
      <w:r w:rsidR="00E26F98" w:rsidRPr="00337533">
        <w:rPr>
          <w:b/>
          <w:bCs/>
        </w:rPr>
        <w:t>.</w:t>
      </w:r>
    </w:p>
    <w:p w14:paraId="4148C08B" w14:textId="301D813E" w:rsidR="00353543" w:rsidRPr="00353543" w:rsidRDefault="00353543" w:rsidP="00B35F1D">
      <w:pPr>
        <w:numPr>
          <w:ilvl w:val="0"/>
          <w:numId w:val="26"/>
        </w:numPr>
      </w:pPr>
      <w:r w:rsidRPr="00353543">
        <w:t>Issue a written warning, or verbal warning if</w:t>
      </w:r>
      <w:r w:rsidR="009F3844">
        <w:t xml:space="preserve"> it becomes appropriate or if a specific </w:t>
      </w:r>
      <w:r w:rsidRPr="00353543">
        <w:t>require</w:t>
      </w:r>
      <w:r w:rsidR="009F3844">
        <w:t>ment of your</w:t>
      </w:r>
      <w:r w:rsidRPr="00353543">
        <w:t xml:space="preserve"> procedure</w:t>
      </w:r>
      <w:r w:rsidR="009F3844">
        <w:t>s</w:t>
      </w:r>
      <w:r w:rsidRPr="00353543">
        <w:t xml:space="preserve"> (this is not a requirement under the </w:t>
      </w:r>
      <w:proofErr w:type="spellStart"/>
      <w:r w:rsidRPr="00353543">
        <w:t>Acas</w:t>
      </w:r>
      <w:proofErr w:type="spellEnd"/>
      <w:r w:rsidRPr="00353543">
        <w:t xml:space="preserve"> Code of Practice</w:t>
      </w:r>
      <w:r w:rsidR="00B35F1D">
        <w:t xml:space="preserve"> so there is no need to do this automatically</w:t>
      </w:r>
      <w:r w:rsidRPr="00353543">
        <w:t>).</w:t>
      </w:r>
    </w:p>
    <w:p w14:paraId="1F0F7681" w14:textId="1868D117" w:rsidR="00353543" w:rsidRPr="00353543" w:rsidRDefault="00353543" w:rsidP="00353543">
      <w:pPr>
        <w:numPr>
          <w:ilvl w:val="0"/>
          <w:numId w:val="26"/>
        </w:numPr>
      </w:pPr>
      <w:r w:rsidRPr="00353543">
        <w:t>Hear any appeal</w:t>
      </w:r>
      <w:r w:rsidR="00B35F1D">
        <w:t>.</w:t>
      </w:r>
    </w:p>
    <w:p w14:paraId="2F41FCD2" w14:textId="77777777" w:rsidR="00353543" w:rsidRPr="00353543" w:rsidRDefault="00353543" w:rsidP="00353543">
      <w:pPr>
        <w:numPr>
          <w:ilvl w:val="0"/>
          <w:numId w:val="26"/>
        </w:numPr>
      </w:pPr>
      <w:r w:rsidRPr="00353543">
        <w:t>Provide training and support outlined in the PIP during the review period.</w:t>
      </w:r>
    </w:p>
    <w:p w14:paraId="118CC27C" w14:textId="11FE249F" w:rsidR="00353543" w:rsidRPr="00353543" w:rsidRDefault="00353543" w:rsidP="00353543">
      <w:pPr>
        <w:numPr>
          <w:ilvl w:val="0"/>
          <w:numId w:val="26"/>
        </w:numPr>
      </w:pPr>
      <w:r w:rsidRPr="00353543">
        <w:t xml:space="preserve">Investigate whether performance has improved. If not, invite the employee to a further formal hearing to discuss the performance problems and their causes (giving them the right to be accompanied). </w:t>
      </w:r>
    </w:p>
    <w:p w14:paraId="600DB961" w14:textId="77777777" w:rsidR="00353543" w:rsidRPr="00353543" w:rsidRDefault="00353543" w:rsidP="00353543">
      <w:pPr>
        <w:numPr>
          <w:ilvl w:val="0"/>
          <w:numId w:val="26"/>
        </w:numPr>
      </w:pPr>
      <w:r w:rsidRPr="00353543">
        <w:t>Discuss the concerns, what support and training has been provided so far and consider any mitigating factors or explanation put forward by the employee for the underperformance. Again, consider the impact of any disability.</w:t>
      </w:r>
    </w:p>
    <w:p w14:paraId="098DB022" w14:textId="2F8F97E0" w:rsidR="00353543" w:rsidRPr="00353543" w:rsidRDefault="00353543" w:rsidP="00353543">
      <w:pPr>
        <w:numPr>
          <w:ilvl w:val="0"/>
          <w:numId w:val="26"/>
        </w:numPr>
      </w:pPr>
      <w:r w:rsidRPr="00353543">
        <w:t xml:space="preserve">Make the employee is aware of the required performance improvements and agree any support they need, </w:t>
      </w:r>
      <w:r w:rsidR="00B35F1D" w:rsidRPr="00353543">
        <w:t>e.g.</w:t>
      </w:r>
      <w:r w:rsidRPr="00353543">
        <w:t xml:space="preserve"> training, coaching, supervisory guidance and a reasonable time limit for review.</w:t>
      </w:r>
      <w:r w:rsidR="009F3844" w:rsidRPr="00353543">
        <w:t xml:space="preserve"> </w:t>
      </w:r>
      <w:r w:rsidR="009F3844" w:rsidRPr="00337533">
        <w:rPr>
          <w:b/>
          <w:bCs/>
        </w:rPr>
        <w:t>Put this together into a PIP</w:t>
      </w:r>
      <w:r w:rsidR="009F3844">
        <w:rPr>
          <w:b/>
          <w:bCs/>
        </w:rPr>
        <w:t xml:space="preserve"> and work through</w:t>
      </w:r>
      <w:r w:rsidR="009F3844" w:rsidRPr="00337533">
        <w:rPr>
          <w:b/>
          <w:bCs/>
        </w:rPr>
        <w:t>.</w:t>
      </w:r>
    </w:p>
    <w:p w14:paraId="1BAABF6D" w14:textId="744B91A9" w:rsidR="00353543" w:rsidRPr="00353543" w:rsidRDefault="00353543" w:rsidP="00353543">
      <w:pPr>
        <w:numPr>
          <w:ilvl w:val="0"/>
          <w:numId w:val="26"/>
        </w:numPr>
      </w:pPr>
      <w:r w:rsidRPr="00353543">
        <w:t xml:space="preserve">If appropriate, the warning can be escalated to the next level. A final written warning should only follow a written warning; a written warning will follow a verbal (if used) or informal warning. </w:t>
      </w:r>
    </w:p>
    <w:p w14:paraId="007E7F7C" w14:textId="18870D9F" w:rsidR="00353543" w:rsidRPr="00353543" w:rsidRDefault="00353543" w:rsidP="00353543">
      <w:pPr>
        <w:numPr>
          <w:ilvl w:val="0"/>
          <w:numId w:val="26"/>
        </w:numPr>
      </w:pPr>
      <w:r w:rsidRPr="00353543">
        <w:t>Hear any appeal</w:t>
      </w:r>
      <w:r w:rsidR="009F3844">
        <w:t>.</w:t>
      </w:r>
    </w:p>
    <w:p w14:paraId="0FED6515" w14:textId="77777777" w:rsidR="00353543" w:rsidRPr="00353543" w:rsidRDefault="00353543" w:rsidP="00353543">
      <w:pPr>
        <w:numPr>
          <w:ilvl w:val="0"/>
          <w:numId w:val="26"/>
        </w:numPr>
      </w:pPr>
      <w:r w:rsidRPr="00353543">
        <w:t>If a written warning has been issued, follow steps seven–12 again. If a final written warning has been issued, progress to the next step.</w:t>
      </w:r>
    </w:p>
    <w:p w14:paraId="214B907A" w14:textId="77777777" w:rsidR="00353543" w:rsidRPr="00353543" w:rsidRDefault="00353543" w:rsidP="00353543">
      <w:pPr>
        <w:numPr>
          <w:ilvl w:val="0"/>
          <w:numId w:val="26"/>
        </w:numPr>
      </w:pPr>
      <w:r w:rsidRPr="00353543">
        <w:t>Allow a reasonable period for improvements to be made and provide training and support outlined in the PIP.</w:t>
      </w:r>
    </w:p>
    <w:p w14:paraId="6AF25FFD" w14:textId="4CC3717C" w:rsidR="00353543" w:rsidRPr="00353543" w:rsidRDefault="00353543" w:rsidP="00353543">
      <w:pPr>
        <w:numPr>
          <w:ilvl w:val="0"/>
          <w:numId w:val="26"/>
        </w:numPr>
      </w:pPr>
      <w:r w:rsidRPr="00353543">
        <w:t xml:space="preserve">Investigate whether performance has improved. If not, invite the employee to a further formal hearing to discuss the performance problems and their causes (giving them the right to be accompanied). </w:t>
      </w:r>
    </w:p>
    <w:p w14:paraId="6F594FED" w14:textId="77777777" w:rsidR="00353543" w:rsidRPr="00353543" w:rsidRDefault="00353543" w:rsidP="00353543">
      <w:pPr>
        <w:numPr>
          <w:ilvl w:val="0"/>
          <w:numId w:val="26"/>
        </w:numPr>
      </w:pPr>
      <w:r w:rsidRPr="00353543">
        <w:t>Discuss the concerns, what support and training has been provided so far and consider any mitigating factors or explanation put forward by the employee for the underperformance. Again, consider any disability-related issues the employee has that has impacted their performance.</w:t>
      </w:r>
    </w:p>
    <w:p w14:paraId="505C259E" w14:textId="00E59238" w:rsidR="00353543" w:rsidRPr="00353543" w:rsidRDefault="00353543" w:rsidP="00353543">
      <w:pPr>
        <w:numPr>
          <w:ilvl w:val="0"/>
          <w:numId w:val="26"/>
        </w:numPr>
      </w:pPr>
      <w:r w:rsidRPr="00353543">
        <w:t xml:space="preserve">During adjournment, consider if whether the employee’s performance is, when viewed objectively, satisfactory. If not, dismissal could be an appropriate option. </w:t>
      </w:r>
    </w:p>
    <w:p w14:paraId="7E20BB1E" w14:textId="4A438529" w:rsidR="00316B54" w:rsidRDefault="00AB635A" w:rsidP="00316B54">
      <w:pPr>
        <w:numPr>
          <w:ilvl w:val="0"/>
          <w:numId w:val="26"/>
        </w:numPr>
      </w:pPr>
      <w:r>
        <w:lastRenderedPageBreak/>
        <w:t xml:space="preserve">Hear any appeal. </w:t>
      </w:r>
    </w:p>
    <w:p w14:paraId="08B480FE" w14:textId="551C01EC" w:rsidR="00316B54" w:rsidRPr="000D2945" w:rsidRDefault="00316B54" w:rsidP="00316B54">
      <w:pPr>
        <w:pStyle w:val="NoSpacing"/>
        <w:shd w:val="clear" w:color="auto" w:fill="E8E8E8" w:themeFill="background2"/>
        <w:rPr>
          <w:b/>
          <w:bCs/>
          <w:sz w:val="26"/>
          <w:szCs w:val="26"/>
          <w:lang w:eastAsia="en-GB"/>
        </w:rPr>
      </w:pPr>
      <w:r>
        <w:rPr>
          <w:b/>
          <w:bCs/>
          <w:sz w:val="26"/>
          <w:szCs w:val="26"/>
          <w:lang w:eastAsia="en-GB"/>
        </w:rPr>
        <w:t>10</w:t>
      </w:r>
      <w:r w:rsidRPr="000D2945">
        <w:rPr>
          <w:b/>
          <w:bCs/>
          <w:sz w:val="26"/>
          <w:szCs w:val="26"/>
          <w:lang w:eastAsia="en-GB"/>
        </w:rPr>
        <w:t xml:space="preserve">. </w:t>
      </w:r>
      <w:r>
        <w:rPr>
          <w:b/>
          <w:bCs/>
          <w:sz w:val="26"/>
          <w:szCs w:val="26"/>
          <w:lang w:eastAsia="en-GB"/>
        </w:rPr>
        <w:t>SHOULD I HANDLE THIS DIFFER</w:t>
      </w:r>
      <w:r w:rsidR="00AB635A">
        <w:rPr>
          <w:b/>
          <w:bCs/>
          <w:sz w:val="26"/>
          <w:szCs w:val="26"/>
          <w:lang w:eastAsia="en-GB"/>
        </w:rPr>
        <w:t>E</w:t>
      </w:r>
      <w:r>
        <w:rPr>
          <w:b/>
          <w:bCs/>
          <w:sz w:val="26"/>
          <w:szCs w:val="26"/>
          <w:lang w:eastAsia="en-GB"/>
        </w:rPr>
        <w:t>NT</w:t>
      </w:r>
      <w:r w:rsidR="00AB635A">
        <w:rPr>
          <w:b/>
          <w:bCs/>
          <w:sz w:val="26"/>
          <w:szCs w:val="26"/>
          <w:lang w:eastAsia="en-GB"/>
        </w:rPr>
        <w:t>L</w:t>
      </w:r>
      <w:r>
        <w:rPr>
          <w:b/>
          <w:bCs/>
          <w:sz w:val="26"/>
          <w:szCs w:val="26"/>
          <w:lang w:eastAsia="en-GB"/>
        </w:rPr>
        <w:t>Y IF THE CAUSE IS ILL HEALTH?</w:t>
      </w:r>
    </w:p>
    <w:p w14:paraId="0791F24C" w14:textId="64AFBC0A" w:rsidR="00353543" w:rsidRPr="00353543" w:rsidRDefault="00353543" w:rsidP="00353543">
      <w:pPr>
        <w:pStyle w:val="FirstParagraph"/>
      </w:pPr>
      <w:r w:rsidRPr="00353543">
        <w:t xml:space="preserve">Where the employee is suffering from ill health, you will need </w:t>
      </w:r>
      <w:r w:rsidR="00B70962">
        <w:t xml:space="preserve">to adopt </w:t>
      </w:r>
      <w:r w:rsidRPr="00353543">
        <w:t>a different approach.</w:t>
      </w:r>
    </w:p>
    <w:p w14:paraId="25E3A47C" w14:textId="77777777" w:rsidR="00B70962" w:rsidRDefault="00353543" w:rsidP="00353543">
      <w:pPr>
        <w:pStyle w:val="BodyText"/>
      </w:pPr>
      <w:r w:rsidRPr="00353543">
        <w:t xml:space="preserve">In this situation, the targets you should be agreeing with the employee are about attending work without taking frequent time off. </w:t>
      </w:r>
    </w:p>
    <w:p w14:paraId="4A0E6389" w14:textId="77777777" w:rsidR="00B70962" w:rsidRDefault="00353543" w:rsidP="00353543">
      <w:pPr>
        <w:pStyle w:val="BodyText"/>
      </w:pPr>
      <w:r w:rsidRPr="00353543">
        <w:t xml:space="preserve">You should monitor attendance carefully and carry out an interview every time the employee returns from time off sick. </w:t>
      </w:r>
    </w:p>
    <w:p w14:paraId="0508F46D" w14:textId="0A8F0D7E" w:rsidR="00353543" w:rsidRPr="00353543" w:rsidRDefault="00353543" w:rsidP="00353543">
      <w:pPr>
        <w:pStyle w:val="BodyText"/>
      </w:pPr>
      <w:r w:rsidRPr="00353543">
        <w:t xml:space="preserve">You should also make sure that there is nothing at work which triggers absences, </w:t>
      </w:r>
      <w:r w:rsidR="00B70962" w:rsidRPr="00353543">
        <w:t>e.g.</w:t>
      </w:r>
      <w:r w:rsidRPr="00353543">
        <w:t xml:space="preserve"> certain tasks they are avoiding, instances of bullying or harassment, or even something simple like an allergic reaction to certain chemicals that they are required to use.</w:t>
      </w:r>
      <w:r w:rsidR="00EE3D3D">
        <w:t xml:space="preserve"> </w:t>
      </w:r>
      <w:r w:rsidR="00EE3D3D" w:rsidRPr="00EE3D3D">
        <w:rPr>
          <w:i/>
          <w:iCs/>
        </w:rPr>
        <w:t xml:space="preserve">An </w:t>
      </w:r>
      <w:r w:rsidRPr="00EE3D3D">
        <w:rPr>
          <w:i/>
          <w:iCs/>
        </w:rPr>
        <w:t>employee may feel stressed by their job and may need help or counselling.</w:t>
      </w:r>
    </w:p>
    <w:p w14:paraId="3D58D8CA" w14:textId="77777777" w:rsidR="00EE3D3D" w:rsidRDefault="00353543" w:rsidP="00353543">
      <w:pPr>
        <w:pStyle w:val="BodyText"/>
      </w:pPr>
      <w:r w:rsidRPr="00353543">
        <w:t xml:space="preserve">Where the cause of frequent absences is work-related, you should try, where possible, to remove the reason for the problem. </w:t>
      </w:r>
    </w:p>
    <w:p w14:paraId="60A1BDA0" w14:textId="6A464008" w:rsidR="00353543" w:rsidRPr="00353543" w:rsidRDefault="00353543" w:rsidP="00353543">
      <w:pPr>
        <w:pStyle w:val="BodyText"/>
      </w:pPr>
      <w:r w:rsidRPr="00353543">
        <w:t>If an employee is finding it difficult to cope with the type or level of work, then demotion or transfer to an easier job may resolve the problem. Contact HR for advice on how to go about this before discussing this with the employee.</w:t>
      </w:r>
      <w:r w:rsidR="00EE3D3D">
        <w:t xml:space="preserve"> </w:t>
      </w:r>
      <w:r w:rsidRPr="00353543">
        <w:t>You should also set some standards for improvement and monitor performance against those.</w:t>
      </w:r>
    </w:p>
    <w:p w14:paraId="37F47EC3" w14:textId="77777777" w:rsidR="00353543" w:rsidRPr="00353543" w:rsidRDefault="00353543" w:rsidP="00353543">
      <w:pPr>
        <w:pStyle w:val="BodyText"/>
      </w:pPr>
      <w:r w:rsidRPr="00353543">
        <w:t>If the employee cannot, or will not, improve their attendance, then you should get the employee's consent to seek a medical explanation from a doctor. If this suggests actions that you could ask the employee to take to improve their attendance, then these should be agreed formally.</w:t>
      </w:r>
    </w:p>
    <w:p w14:paraId="39AFDE4D" w14:textId="77777777" w:rsidR="00353543" w:rsidRDefault="00353543" w:rsidP="00353543">
      <w:pPr>
        <w:pStyle w:val="BodyText"/>
      </w:pPr>
      <w:r w:rsidRPr="00353543">
        <w:t>If there is no justifiable reason for the persistent absences and no obvious remedial action you can ask the employee to take, you should warn them that unless they reach the standards you expect, they may be dismissed. You should act on the basis that their levels of absence are higher than those which can be tolerated and that unless they can improve, they may be dismissed.</w:t>
      </w:r>
    </w:p>
    <w:p w14:paraId="26D36E6A" w14:textId="6B18D340" w:rsidR="00EE3D3D" w:rsidRPr="000D2945" w:rsidRDefault="00EE3D3D" w:rsidP="00EE3D3D">
      <w:pPr>
        <w:pStyle w:val="NoSpacing"/>
        <w:shd w:val="clear" w:color="auto" w:fill="E8E8E8" w:themeFill="background2"/>
        <w:rPr>
          <w:b/>
          <w:bCs/>
          <w:sz w:val="26"/>
          <w:szCs w:val="26"/>
          <w:lang w:eastAsia="en-GB"/>
        </w:rPr>
      </w:pPr>
      <w:r>
        <w:rPr>
          <w:b/>
          <w:bCs/>
          <w:sz w:val="26"/>
          <w:szCs w:val="26"/>
          <w:lang w:eastAsia="en-GB"/>
        </w:rPr>
        <w:t>1</w:t>
      </w:r>
      <w:r>
        <w:rPr>
          <w:b/>
          <w:bCs/>
          <w:sz w:val="26"/>
          <w:szCs w:val="26"/>
          <w:lang w:eastAsia="en-GB"/>
        </w:rPr>
        <w:t>1</w:t>
      </w:r>
      <w:r w:rsidRPr="000D2945">
        <w:rPr>
          <w:b/>
          <w:bCs/>
          <w:sz w:val="26"/>
          <w:szCs w:val="26"/>
          <w:lang w:eastAsia="en-GB"/>
        </w:rPr>
        <w:t xml:space="preserve">. </w:t>
      </w:r>
      <w:r>
        <w:rPr>
          <w:b/>
          <w:bCs/>
          <w:sz w:val="26"/>
          <w:szCs w:val="26"/>
          <w:lang w:eastAsia="en-GB"/>
        </w:rPr>
        <w:t>WHAT SHOULD I DO IF THE EMPLOYEE HAS A DISABILITY?</w:t>
      </w:r>
    </w:p>
    <w:p w14:paraId="5251294A" w14:textId="77777777" w:rsidR="00353543" w:rsidRPr="00353543" w:rsidRDefault="00353543" w:rsidP="00353543">
      <w:pPr>
        <w:pStyle w:val="FirstParagraph"/>
      </w:pPr>
      <w:r w:rsidRPr="00353543">
        <w:t>If an employee has an existing disability that worsens, or develops a disability, you should discuss with them:</w:t>
      </w:r>
    </w:p>
    <w:p w14:paraId="0EA9E636" w14:textId="763CE5AF" w:rsidR="00353543" w:rsidRPr="00353543" w:rsidRDefault="00353543" w:rsidP="00EE3D3D">
      <w:pPr>
        <w:pStyle w:val="NoSpacing"/>
        <w:numPr>
          <w:ilvl w:val="0"/>
          <w:numId w:val="32"/>
        </w:numPr>
      </w:pPr>
      <w:r w:rsidRPr="00353543">
        <w:t>what restrictions their disability places on ability to carry out their usual work</w:t>
      </w:r>
    </w:p>
    <w:p w14:paraId="26F14F6E" w14:textId="7FAD0FDC" w:rsidR="00353543" w:rsidRPr="00353543" w:rsidRDefault="00353543" w:rsidP="00EE3D3D">
      <w:pPr>
        <w:pStyle w:val="NoSpacing"/>
        <w:numPr>
          <w:ilvl w:val="0"/>
          <w:numId w:val="32"/>
        </w:numPr>
      </w:pPr>
      <w:r w:rsidRPr="00353543">
        <w:t xml:space="preserve">what you could do to enable them to continue to carry out their normal work, </w:t>
      </w:r>
      <w:r w:rsidR="00EE3D3D" w:rsidRPr="00353543">
        <w:t>e.g.</w:t>
      </w:r>
      <w:r w:rsidRPr="00353543">
        <w:t xml:space="preserve"> adapting equipment, changing</w:t>
      </w:r>
      <w:r w:rsidR="00EE3D3D">
        <w:t>/adapting</w:t>
      </w:r>
      <w:r w:rsidRPr="00353543">
        <w:t xml:space="preserve"> some responsibilities</w:t>
      </w:r>
      <w:r w:rsidR="00EE3D3D">
        <w:t>/</w:t>
      </w:r>
      <w:r w:rsidRPr="00353543">
        <w:t>working practices</w:t>
      </w:r>
    </w:p>
    <w:p w14:paraId="1280F014" w14:textId="77777777" w:rsidR="00353543" w:rsidRPr="00353543" w:rsidRDefault="00353543" w:rsidP="00EE3D3D">
      <w:pPr>
        <w:pStyle w:val="NoSpacing"/>
        <w:numPr>
          <w:ilvl w:val="0"/>
          <w:numId w:val="32"/>
        </w:numPr>
      </w:pPr>
      <w:r w:rsidRPr="00353543">
        <w:t>whether or not you need to agree a readjustment to their hours</w:t>
      </w:r>
    </w:p>
    <w:p w14:paraId="7786DCD2" w14:textId="77777777" w:rsidR="00353543" w:rsidRPr="00353543" w:rsidRDefault="00353543" w:rsidP="00EE3D3D">
      <w:pPr>
        <w:pStyle w:val="NoSpacing"/>
        <w:numPr>
          <w:ilvl w:val="0"/>
          <w:numId w:val="32"/>
        </w:numPr>
      </w:pPr>
      <w:r w:rsidRPr="00353543">
        <w:t>if they would give their permission for an occupational health or doctors’ assessment of their changing needs and suitable adjustments.</w:t>
      </w:r>
    </w:p>
    <w:p w14:paraId="70099766" w14:textId="3896ABEC" w:rsidR="008025D0" w:rsidRDefault="00353543" w:rsidP="00A57B96">
      <w:pPr>
        <w:pStyle w:val="FirstParagraph"/>
      </w:pPr>
      <w:r w:rsidRPr="00353543">
        <w:t>If their existing job is now unsuitable, are there any alternative opportunities in the organisation?</w:t>
      </w:r>
      <w:bookmarkEnd w:id="0"/>
    </w:p>
    <w:sectPr w:rsidR="00802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582C5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500B77"/>
    <w:multiLevelType w:val="hybridMultilevel"/>
    <w:tmpl w:val="27B6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4B2E"/>
    <w:multiLevelType w:val="hybridMultilevel"/>
    <w:tmpl w:val="AF0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6190C"/>
    <w:multiLevelType w:val="multilevel"/>
    <w:tmpl w:val="1D5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20B1"/>
    <w:multiLevelType w:val="hybridMultilevel"/>
    <w:tmpl w:val="C9AE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5772F"/>
    <w:multiLevelType w:val="hybridMultilevel"/>
    <w:tmpl w:val="5464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94054"/>
    <w:multiLevelType w:val="multilevel"/>
    <w:tmpl w:val="1F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18F3"/>
    <w:multiLevelType w:val="hybridMultilevel"/>
    <w:tmpl w:val="CB90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D32C1"/>
    <w:multiLevelType w:val="hybridMultilevel"/>
    <w:tmpl w:val="990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271C1"/>
    <w:multiLevelType w:val="hybridMultilevel"/>
    <w:tmpl w:val="71B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10A6A"/>
    <w:multiLevelType w:val="hybridMultilevel"/>
    <w:tmpl w:val="8896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47ED0"/>
    <w:multiLevelType w:val="hybridMultilevel"/>
    <w:tmpl w:val="6ABA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58E7"/>
    <w:multiLevelType w:val="hybridMultilevel"/>
    <w:tmpl w:val="D004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7066E"/>
    <w:multiLevelType w:val="hybridMultilevel"/>
    <w:tmpl w:val="D2B8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E7B82"/>
    <w:multiLevelType w:val="hybridMultilevel"/>
    <w:tmpl w:val="D66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16E07"/>
    <w:multiLevelType w:val="multilevel"/>
    <w:tmpl w:val="A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C47F3"/>
    <w:multiLevelType w:val="hybridMultilevel"/>
    <w:tmpl w:val="D466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C1573"/>
    <w:multiLevelType w:val="multilevel"/>
    <w:tmpl w:val="0E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A3529"/>
    <w:multiLevelType w:val="hybridMultilevel"/>
    <w:tmpl w:val="3B0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4402E"/>
    <w:multiLevelType w:val="hybridMultilevel"/>
    <w:tmpl w:val="CFC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B1835"/>
    <w:multiLevelType w:val="multilevel"/>
    <w:tmpl w:val="E3A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A618E"/>
    <w:multiLevelType w:val="hybridMultilevel"/>
    <w:tmpl w:val="7C9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C3E0E"/>
    <w:multiLevelType w:val="multilevel"/>
    <w:tmpl w:val="A63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B17BE"/>
    <w:multiLevelType w:val="hybridMultilevel"/>
    <w:tmpl w:val="1CA2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C46FF"/>
    <w:multiLevelType w:val="hybridMultilevel"/>
    <w:tmpl w:val="BCE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1649B"/>
    <w:multiLevelType w:val="hybridMultilevel"/>
    <w:tmpl w:val="997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24279"/>
    <w:multiLevelType w:val="multilevel"/>
    <w:tmpl w:val="9D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32692"/>
    <w:multiLevelType w:val="hybridMultilevel"/>
    <w:tmpl w:val="E39A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15DCA"/>
    <w:multiLevelType w:val="multilevel"/>
    <w:tmpl w:val="CD26E57A"/>
    <w:lvl w:ilvl="0">
      <w:start w:val="1"/>
      <w:numFmt w:val="decimal"/>
      <w:lvlText w:val="%1"/>
      <w:lvlJc w:val="left"/>
      <w:pPr>
        <w:tabs>
          <w:tab w:val="num" w:pos="0"/>
        </w:tabs>
        <w:ind w:left="480" w:hanging="480"/>
      </w:pPr>
      <w:rPr>
        <w:rFonts w:asciiTheme="minorHAnsi" w:eastAsiaTheme="minorHAnsi" w:hAnsiTheme="minorHAnsi" w:cstheme="minorBidi"/>
      </w:r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9" w15:restartNumberingAfterBreak="0">
    <w:nsid w:val="77DD32E4"/>
    <w:multiLevelType w:val="hybridMultilevel"/>
    <w:tmpl w:val="129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941D2"/>
    <w:multiLevelType w:val="multilevel"/>
    <w:tmpl w:val="975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C6294"/>
    <w:multiLevelType w:val="multilevel"/>
    <w:tmpl w:val="3C4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7705">
    <w:abstractNumId w:val="30"/>
  </w:num>
  <w:num w:numId="2" w16cid:durableId="2077820259">
    <w:abstractNumId w:val="6"/>
  </w:num>
  <w:num w:numId="3" w16cid:durableId="157425792">
    <w:abstractNumId w:val="15"/>
  </w:num>
  <w:num w:numId="4" w16cid:durableId="940380185">
    <w:abstractNumId w:val="3"/>
  </w:num>
  <w:num w:numId="5" w16cid:durableId="2001034998">
    <w:abstractNumId w:val="17"/>
  </w:num>
  <w:num w:numId="6" w16cid:durableId="2070179586">
    <w:abstractNumId w:val="20"/>
  </w:num>
  <w:num w:numId="7" w16cid:durableId="225144059">
    <w:abstractNumId w:val="26"/>
  </w:num>
  <w:num w:numId="8" w16cid:durableId="867376838">
    <w:abstractNumId w:val="31"/>
  </w:num>
  <w:num w:numId="9" w16cid:durableId="381945249">
    <w:abstractNumId w:val="8"/>
  </w:num>
  <w:num w:numId="10" w16cid:durableId="542253019">
    <w:abstractNumId w:val="12"/>
  </w:num>
  <w:num w:numId="11" w16cid:durableId="482360206">
    <w:abstractNumId w:val="2"/>
  </w:num>
  <w:num w:numId="12" w16cid:durableId="221983005">
    <w:abstractNumId w:val="19"/>
  </w:num>
  <w:num w:numId="13" w16cid:durableId="260769060">
    <w:abstractNumId w:val="21"/>
  </w:num>
  <w:num w:numId="14" w16cid:durableId="1040666562">
    <w:abstractNumId w:val="1"/>
  </w:num>
  <w:num w:numId="15" w16cid:durableId="1863787136">
    <w:abstractNumId w:val="9"/>
  </w:num>
  <w:num w:numId="16" w16cid:durableId="32467724">
    <w:abstractNumId w:val="29"/>
  </w:num>
  <w:num w:numId="17" w16cid:durableId="1643927629">
    <w:abstractNumId w:val="14"/>
  </w:num>
  <w:num w:numId="18" w16cid:durableId="2127772818">
    <w:abstractNumId w:val="24"/>
  </w:num>
  <w:num w:numId="19" w16cid:durableId="397021888">
    <w:abstractNumId w:val="5"/>
  </w:num>
  <w:num w:numId="20" w16cid:durableId="1557467973">
    <w:abstractNumId w:val="27"/>
  </w:num>
  <w:num w:numId="21" w16cid:durableId="550574360">
    <w:abstractNumId w:val="18"/>
  </w:num>
  <w:num w:numId="22" w16cid:durableId="1475412943">
    <w:abstractNumId w:val="22"/>
  </w:num>
  <w:num w:numId="23" w16cid:durableId="176383615">
    <w:abstractNumId w:val="25"/>
  </w:num>
  <w:num w:numId="24" w16cid:durableId="1282297211">
    <w:abstractNumId w:val="0"/>
  </w:num>
  <w:num w:numId="25" w16cid:durableId="19275669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8197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694189">
    <w:abstractNumId w:val="11"/>
  </w:num>
  <w:num w:numId="28" w16cid:durableId="919287322">
    <w:abstractNumId w:val="10"/>
  </w:num>
  <w:num w:numId="29" w16cid:durableId="1180705491">
    <w:abstractNumId w:val="7"/>
  </w:num>
  <w:num w:numId="30" w16cid:durableId="2072342140">
    <w:abstractNumId w:val="23"/>
  </w:num>
  <w:num w:numId="31" w16cid:durableId="2083939781">
    <w:abstractNumId w:val="4"/>
  </w:num>
  <w:num w:numId="32" w16cid:durableId="146558575">
    <w:abstractNumId w:val="13"/>
  </w:num>
  <w:num w:numId="33" w16cid:durableId="1535653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0111AF"/>
    <w:rsid w:val="00064F0A"/>
    <w:rsid w:val="00071AE8"/>
    <w:rsid w:val="000756EA"/>
    <w:rsid w:val="00097997"/>
    <w:rsid w:val="000A0356"/>
    <w:rsid w:val="000D2945"/>
    <w:rsid w:val="000D4D5B"/>
    <w:rsid w:val="00114D5C"/>
    <w:rsid w:val="001547EB"/>
    <w:rsid w:val="00176229"/>
    <w:rsid w:val="001778DC"/>
    <w:rsid w:val="0019586F"/>
    <w:rsid w:val="00234034"/>
    <w:rsid w:val="0024757E"/>
    <w:rsid w:val="00264359"/>
    <w:rsid w:val="0029719F"/>
    <w:rsid w:val="0029791F"/>
    <w:rsid w:val="002A6520"/>
    <w:rsid w:val="00316B54"/>
    <w:rsid w:val="00337533"/>
    <w:rsid w:val="00353543"/>
    <w:rsid w:val="003B1EB7"/>
    <w:rsid w:val="003C0184"/>
    <w:rsid w:val="00427CF3"/>
    <w:rsid w:val="00446674"/>
    <w:rsid w:val="00487CBE"/>
    <w:rsid w:val="004A6E70"/>
    <w:rsid w:val="004D53D5"/>
    <w:rsid w:val="004D5847"/>
    <w:rsid w:val="00561E5C"/>
    <w:rsid w:val="005833A5"/>
    <w:rsid w:val="00597FF8"/>
    <w:rsid w:val="005B2837"/>
    <w:rsid w:val="005D7008"/>
    <w:rsid w:val="00657B97"/>
    <w:rsid w:val="0067081A"/>
    <w:rsid w:val="006B3E7D"/>
    <w:rsid w:val="006C2FF9"/>
    <w:rsid w:val="006C58BD"/>
    <w:rsid w:val="007215F8"/>
    <w:rsid w:val="007349E0"/>
    <w:rsid w:val="00742290"/>
    <w:rsid w:val="00760BD2"/>
    <w:rsid w:val="00772AE4"/>
    <w:rsid w:val="008025D0"/>
    <w:rsid w:val="00842A12"/>
    <w:rsid w:val="0087743B"/>
    <w:rsid w:val="008F0E8D"/>
    <w:rsid w:val="00904AB0"/>
    <w:rsid w:val="009051CF"/>
    <w:rsid w:val="00933D0E"/>
    <w:rsid w:val="00966484"/>
    <w:rsid w:val="00985E6B"/>
    <w:rsid w:val="009F3844"/>
    <w:rsid w:val="00A17B8B"/>
    <w:rsid w:val="00A361D1"/>
    <w:rsid w:val="00A4048D"/>
    <w:rsid w:val="00A464FE"/>
    <w:rsid w:val="00A57B96"/>
    <w:rsid w:val="00A65387"/>
    <w:rsid w:val="00AB40C7"/>
    <w:rsid w:val="00AB635A"/>
    <w:rsid w:val="00AB78B3"/>
    <w:rsid w:val="00AD026A"/>
    <w:rsid w:val="00AD0ACD"/>
    <w:rsid w:val="00AE50DE"/>
    <w:rsid w:val="00B35F1D"/>
    <w:rsid w:val="00B46EDF"/>
    <w:rsid w:val="00B56F6C"/>
    <w:rsid w:val="00B60CC0"/>
    <w:rsid w:val="00B70962"/>
    <w:rsid w:val="00BB11B9"/>
    <w:rsid w:val="00BC1F0B"/>
    <w:rsid w:val="00BD23EA"/>
    <w:rsid w:val="00C40290"/>
    <w:rsid w:val="00C679D3"/>
    <w:rsid w:val="00D4600D"/>
    <w:rsid w:val="00D470BD"/>
    <w:rsid w:val="00D64AF1"/>
    <w:rsid w:val="00D804E5"/>
    <w:rsid w:val="00D94FD9"/>
    <w:rsid w:val="00DF53D0"/>
    <w:rsid w:val="00E26F98"/>
    <w:rsid w:val="00E34401"/>
    <w:rsid w:val="00E95395"/>
    <w:rsid w:val="00EC03F6"/>
    <w:rsid w:val="00EC4CD0"/>
    <w:rsid w:val="00ED1815"/>
    <w:rsid w:val="00EE3D3D"/>
    <w:rsid w:val="00EE51D8"/>
    <w:rsid w:val="00EF23D3"/>
    <w:rsid w:val="00EF4C16"/>
    <w:rsid w:val="00F1232A"/>
    <w:rsid w:val="00F406BE"/>
    <w:rsid w:val="00F70608"/>
    <w:rsid w:val="00F87FF3"/>
    <w:rsid w:val="00F945B0"/>
    <w:rsid w:val="00FA791E"/>
    <w:rsid w:val="00FD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BA87"/>
  <w15:chartTrackingRefBased/>
  <w15:docId w15:val="{69C093C3-6531-4781-B121-A4298BB8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543"/>
    <w:pPr>
      <w:spacing w:after="200" w:line="240" w:lineRule="auto"/>
    </w:pPr>
    <w:rPr>
      <w:kern w:val="0"/>
      <w:lang w:val="en"/>
      <w14:ligatures w14:val="none"/>
    </w:rPr>
  </w:style>
  <w:style w:type="paragraph" w:styleId="Heading1">
    <w:name w:val="heading 1"/>
    <w:basedOn w:val="Normal"/>
    <w:next w:val="Normal"/>
    <w:link w:val="Heading1Char"/>
    <w:uiPriority w:val="9"/>
    <w:qFormat/>
    <w:rsid w:val="0044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74"/>
    <w:rPr>
      <w:rFonts w:eastAsiaTheme="majorEastAsia" w:cstheme="majorBidi"/>
      <w:color w:val="272727" w:themeColor="text1" w:themeTint="D8"/>
    </w:rPr>
  </w:style>
  <w:style w:type="paragraph" w:styleId="Title">
    <w:name w:val="Title"/>
    <w:basedOn w:val="Normal"/>
    <w:next w:val="Normal"/>
    <w:link w:val="TitleChar"/>
    <w:uiPriority w:val="10"/>
    <w:qFormat/>
    <w:rsid w:val="004466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7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74"/>
    <w:rPr>
      <w:i/>
      <w:iCs/>
      <w:color w:val="404040" w:themeColor="text1" w:themeTint="BF"/>
    </w:rPr>
  </w:style>
  <w:style w:type="paragraph" w:styleId="ListParagraph">
    <w:name w:val="List Paragraph"/>
    <w:basedOn w:val="Normal"/>
    <w:uiPriority w:val="34"/>
    <w:qFormat/>
    <w:rsid w:val="00446674"/>
    <w:pPr>
      <w:ind w:left="720"/>
      <w:contextualSpacing/>
    </w:pPr>
  </w:style>
  <w:style w:type="character" w:styleId="IntenseEmphasis">
    <w:name w:val="Intense Emphasis"/>
    <w:basedOn w:val="DefaultParagraphFont"/>
    <w:uiPriority w:val="21"/>
    <w:qFormat/>
    <w:rsid w:val="00446674"/>
    <w:rPr>
      <w:i/>
      <w:iCs/>
      <w:color w:val="0F4761" w:themeColor="accent1" w:themeShade="BF"/>
    </w:rPr>
  </w:style>
  <w:style w:type="paragraph" w:styleId="IntenseQuote">
    <w:name w:val="Intense Quote"/>
    <w:basedOn w:val="Normal"/>
    <w:next w:val="Normal"/>
    <w:link w:val="IntenseQuoteChar"/>
    <w:uiPriority w:val="30"/>
    <w:qFormat/>
    <w:rsid w:val="0044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74"/>
    <w:rPr>
      <w:i/>
      <w:iCs/>
      <w:color w:val="0F4761" w:themeColor="accent1" w:themeShade="BF"/>
    </w:rPr>
  </w:style>
  <w:style w:type="character" w:styleId="IntenseReference">
    <w:name w:val="Intense Reference"/>
    <w:basedOn w:val="DefaultParagraphFont"/>
    <w:uiPriority w:val="32"/>
    <w:qFormat/>
    <w:rsid w:val="00446674"/>
    <w:rPr>
      <w:b/>
      <w:bCs/>
      <w:smallCaps/>
      <w:color w:val="0F4761" w:themeColor="accent1" w:themeShade="BF"/>
      <w:spacing w:val="5"/>
    </w:rPr>
  </w:style>
  <w:style w:type="paragraph" w:styleId="NoSpacing">
    <w:name w:val="No Spacing"/>
    <w:uiPriority w:val="1"/>
    <w:qFormat/>
    <w:rsid w:val="00446674"/>
    <w:pPr>
      <w:spacing w:after="0" w:line="240" w:lineRule="auto"/>
    </w:pPr>
  </w:style>
  <w:style w:type="table" w:styleId="TableGrid">
    <w:name w:val="Table Grid"/>
    <w:basedOn w:val="TableNormal"/>
    <w:uiPriority w:val="39"/>
    <w:rsid w:val="00FD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53543"/>
    <w:pPr>
      <w:spacing w:before="180" w:after="180"/>
    </w:pPr>
  </w:style>
  <w:style w:type="character" w:customStyle="1" w:styleId="BodyTextChar">
    <w:name w:val="Body Text Char"/>
    <w:basedOn w:val="DefaultParagraphFont"/>
    <w:link w:val="BodyText"/>
    <w:rsid w:val="00353543"/>
    <w:rPr>
      <w:kern w:val="0"/>
      <w:lang w:val="en"/>
      <w14:ligatures w14:val="none"/>
    </w:rPr>
  </w:style>
  <w:style w:type="paragraph" w:customStyle="1" w:styleId="FirstParagraph">
    <w:name w:val="First Paragraph"/>
    <w:basedOn w:val="BodyText"/>
    <w:next w:val="BodyText"/>
    <w:qFormat/>
    <w:rsid w:val="00353543"/>
  </w:style>
  <w:style w:type="paragraph" w:customStyle="1" w:styleId="Compact">
    <w:name w:val="Compact"/>
    <w:basedOn w:val="BodyText"/>
    <w:qFormat/>
    <w:rsid w:val="00353543"/>
    <w:pPr>
      <w:spacing w:before="36" w:after="36"/>
    </w:pPr>
  </w:style>
  <w:style w:type="character" w:styleId="Hyperlink">
    <w:name w:val="Hyperlink"/>
    <w:basedOn w:val="DefaultParagraphFont"/>
    <w:rsid w:val="00353543"/>
    <w:rPr>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0965">
      <w:bodyDiv w:val="1"/>
      <w:marLeft w:val="0"/>
      <w:marRight w:val="0"/>
      <w:marTop w:val="0"/>
      <w:marBottom w:val="0"/>
      <w:divBdr>
        <w:top w:val="none" w:sz="0" w:space="0" w:color="auto"/>
        <w:left w:val="none" w:sz="0" w:space="0" w:color="auto"/>
        <w:bottom w:val="none" w:sz="0" w:space="0" w:color="auto"/>
        <w:right w:val="none" w:sz="0" w:space="0" w:color="auto"/>
      </w:divBdr>
    </w:div>
    <w:div w:id="1469274557">
      <w:bodyDiv w:val="1"/>
      <w:marLeft w:val="0"/>
      <w:marRight w:val="0"/>
      <w:marTop w:val="0"/>
      <w:marBottom w:val="0"/>
      <w:divBdr>
        <w:top w:val="none" w:sz="0" w:space="0" w:color="auto"/>
        <w:left w:val="none" w:sz="0" w:space="0" w:color="auto"/>
        <w:bottom w:val="none" w:sz="0" w:space="0" w:color="auto"/>
        <w:right w:val="none" w:sz="0" w:space="0" w:color="auto"/>
      </w:divBdr>
    </w:div>
    <w:div w:id="2027440654">
      <w:bodyDiv w:val="1"/>
      <w:marLeft w:val="0"/>
      <w:marRight w:val="0"/>
      <w:marTop w:val="0"/>
      <w:marBottom w:val="0"/>
      <w:divBdr>
        <w:top w:val="none" w:sz="0" w:space="0" w:color="auto"/>
        <w:left w:val="none" w:sz="0" w:space="0" w:color="auto"/>
        <w:bottom w:val="none" w:sz="0" w:space="0" w:color="auto"/>
        <w:right w:val="none" w:sz="0" w:space="0" w:color="auto"/>
      </w:divBdr>
      <w:divsChild>
        <w:div w:id="401373145">
          <w:marLeft w:val="0"/>
          <w:marRight w:val="0"/>
          <w:marTop w:val="0"/>
          <w:marBottom w:val="180"/>
          <w:divBdr>
            <w:top w:val="single" w:sz="6" w:space="9" w:color="D9C5EB"/>
            <w:left w:val="single" w:sz="6" w:space="9" w:color="D9C5EB"/>
            <w:bottom w:val="single" w:sz="6" w:space="9" w:color="D9C5EB"/>
            <w:right w:val="single" w:sz="6" w:space="9" w:color="D9C5EB"/>
          </w:divBdr>
        </w:div>
        <w:div w:id="1663238479">
          <w:marLeft w:val="0"/>
          <w:marRight w:val="0"/>
          <w:marTop w:val="0"/>
          <w:marBottom w:val="180"/>
          <w:divBdr>
            <w:top w:val="none" w:sz="0" w:space="0" w:color="auto"/>
            <w:left w:val="none" w:sz="0" w:space="0" w:color="auto"/>
            <w:bottom w:val="none" w:sz="0" w:space="0" w:color="auto"/>
            <w:right w:val="none" w:sz="0" w:space="0" w:color="auto"/>
          </w:divBdr>
          <w:divsChild>
            <w:div w:id="354505186">
              <w:marLeft w:val="0"/>
              <w:marRight w:val="0"/>
              <w:marTop w:val="0"/>
              <w:marBottom w:val="0"/>
              <w:divBdr>
                <w:top w:val="none" w:sz="0" w:space="0" w:color="auto"/>
                <w:left w:val="none" w:sz="0" w:space="0" w:color="auto"/>
                <w:bottom w:val="none" w:sz="0" w:space="0" w:color="auto"/>
                <w:right w:val="none" w:sz="0" w:space="0" w:color="auto"/>
              </w:divBdr>
            </w:div>
          </w:divsChild>
        </w:div>
        <w:div w:id="1174611171">
          <w:marLeft w:val="0"/>
          <w:marRight w:val="0"/>
          <w:marTop w:val="0"/>
          <w:marBottom w:val="180"/>
          <w:divBdr>
            <w:top w:val="single" w:sz="6" w:space="9" w:color="D9C5EB"/>
            <w:left w:val="single" w:sz="6" w:space="9" w:color="D9C5EB"/>
            <w:bottom w:val="single" w:sz="6" w:space="9" w:color="D9C5EB"/>
            <w:right w:val="single" w:sz="6" w:space="9" w:color="D9C5EB"/>
          </w:divBdr>
        </w:div>
        <w:div w:id="378167813">
          <w:marLeft w:val="0"/>
          <w:marRight w:val="0"/>
          <w:marTop w:val="0"/>
          <w:marBottom w:val="180"/>
          <w:divBdr>
            <w:top w:val="single" w:sz="6" w:space="9" w:color="D9C5EB"/>
            <w:left w:val="single" w:sz="6" w:space="9" w:color="D9C5EB"/>
            <w:bottom w:val="single" w:sz="6" w:space="9" w:color="D9C5EB"/>
            <w:right w:val="single" w:sz="6" w:space="9" w:color="D9C5EB"/>
          </w:divBdr>
        </w:div>
        <w:div w:id="1574193824">
          <w:marLeft w:val="0"/>
          <w:marRight w:val="0"/>
          <w:marTop w:val="0"/>
          <w:marBottom w:val="180"/>
          <w:divBdr>
            <w:top w:val="none" w:sz="0" w:space="0" w:color="auto"/>
            <w:left w:val="none" w:sz="0" w:space="0" w:color="auto"/>
            <w:bottom w:val="none" w:sz="0" w:space="0" w:color="auto"/>
            <w:right w:val="none" w:sz="0" w:space="0" w:color="auto"/>
          </w:divBdr>
          <w:divsChild>
            <w:div w:id="47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14327</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35</cp:revision>
  <dcterms:created xsi:type="dcterms:W3CDTF">2026-03-17T09:40:00Z</dcterms:created>
  <dcterms:modified xsi:type="dcterms:W3CDTF">2026-03-18T10:21:00Z</dcterms:modified>
</cp:coreProperties>
</file>