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196C6" w14:textId="69EE3E73" w:rsidR="00F01464" w:rsidRPr="003A0A1C" w:rsidRDefault="00F01464" w:rsidP="00EA07D4">
      <w:pPr>
        <w:pStyle w:val="NoSpacing"/>
        <w:rPr>
          <w:b/>
          <w:bCs/>
          <w:sz w:val="28"/>
          <w:szCs w:val="28"/>
        </w:rPr>
      </w:pPr>
      <w:r w:rsidRPr="003A0A1C">
        <w:rPr>
          <w:b/>
          <w:bCs/>
          <w:sz w:val="28"/>
          <w:szCs w:val="28"/>
        </w:rPr>
        <w:t xml:space="preserve">LINE MANAGER GUIDE – </w:t>
      </w:r>
      <w:r w:rsidR="00EA06DE">
        <w:rPr>
          <w:b/>
          <w:bCs/>
          <w:sz w:val="28"/>
          <w:szCs w:val="28"/>
        </w:rPr>
        <w:t>MANAGE A WHISTLEBLOWING PROCEDURE</w:t>
      </w:r>
    </w:p>
    <w:p w14:paraId="18D6164F" w14:textId="77777777" w:rsidR="00F01464" w:rsidRDefault="00F01464" w:rsidP="00EA07D4">
      <w:pPr>
        <w:pStyle w:val="NoSpacing"/>
      </w:pPr>
    </w:p>
    <w:tbl>
      <w:tblPr>
        <w:tblStyle w:val="TableGrid"/>
        <w:tblW w:w="0" w:type="auto"/>
        <w:tblLook w:val="04A0" w:firstRow="1" w:lastRow="0" w:firstColumn="1" w:lastColumn="0" w:noHBand="0" w:noVBand="1"/>
      </w:tblPr>
      <w:tblGrid>
        <w:gridCol w:w="846"/>
        <w:gridCol w:w="8170"/>
      </w:tblGrid>
      <w:tr w:rsidR="003A0A1C" w14:paraId="2FE17BEE" w14:textId="77777777" w:rsidTr="000A75C6">
        <w:tc>
          <w:tcPr>
            <w:tcW w:w="846" w:type="dxa"/>
            <w:shd w:val="clear" w:color="auto" w:fill="E8E8E8" w:themeFill="background2"/>
          </w:tcPr>
          <w:p w14:paraId="184DFBF2" w14:textId="77777777" w:rsidR="003A0A1C" w:rsidRPr="00F945B0" w:rsidRDefault="003A0A1C" w:rsidP="000A75C6">
            <w:pPr>
              <w:pStyle w:val="NoSpacing"/>
              <w:rPr>
                <w:b/>
                <w:bCs/>
                <w:lang w:eastAsia="en-GB"/>
              </w:rPr>
            </w:pPr>
            <w:r w:rsidRPr="00F945B0">
              <w:rPr>
                <w:b/>
                <w:bCs/>
                <w:lang w:eastAsia="en-GB"/>
              </w:rPr>
              <w:t xml:space="preserve">Page </w:t>
            </w:r>
          </w:p>
        </w:tc>
        <w:tc>
          <w:tcPr>
            <w:tcW w:w="8170" w:type="dxa"/>
            <w:shd w:val="clear" w:color="auto" w:fill="E8E8E8" w:themeFill="background2"/>
          </w:tcPr>
          <w:p w14:paraId="02C738FA" w14:textId="77777777" w:rsidR="003A0A1C" w:rsidRPr="00F945B0" w:rsidRDefault="003A0A1C" w:rsidP="000A75C6">
            <w:pPr>
              <w:pStyle w:val="NoSpacing"/>
              <w:rPr>
                <w:b/>
                <w:bCs/>
                <w:lang w:eastAsia="en-GB"/>
              </w:rPr>
            </w:pPr>
          </w:p>
        </w:tc>
      </w:tr>
      <w:tr w:rsidR="003A0A1C" w14:paraId="531FFE38" w14:textId="77777777" w:rsidTr="000A75C6">
        <w:tc>
          <w:tcPr>
            <w:tcW w:w="846" w:type="dxa"/>
          </w:tcPr>
          <w:p w14:paraId="785C1A46" w14:textId="77777777" w:rsidR="003A0A1C" w:rsidRDefault="003A0A1C" w:rsidP="000A75C6">
            <w:pPr>
              <w:pStyle w:val="NoSpacing"/>
              <w:rPr>
                <w:lang w:eastAsia="en-GB"/>
              </w:rPr>
            </w:pPr>
            <w:r>
              <w:rPr>
                <w:lang w:eastAsia="en-GB"/>
              </w:rPr>
              <w:t>1</w:t>
            </w:r>
          </w:p>
        </w:tc>
        <w:tc>
          <w:tcPr>
            <w:tcW w:w="8170" w:type="dxa"/>
          </w:tcPr>
          <w:p w14:paraId="0068E4D9" w14:textId="4B0B8FE9" w:rsidR="003A0A1C" w:rsidRDefault="00FE4B00" w:rsidP="000A75C6">
            <w:pPr>
              <w:pStyle w:val="NoSpacing"/>
              <w:rPr>
                <w:lang w:eastAsia="en-GB"/>
              </w:rPr>
            </w:pPr>
            <w:r>
              <w:rPr>
                <w:lang w:eastAsia="en-GB"/>
              </w:rPr>
              <w:t>Understanding whistleblowing</w:t>
            </w:r>
          </w:p>
        </w:tc>
      </w:tr>
      <w:tr w:rsidR="003A0A1C" w14:paraId="07C2BD2A" w14:textId="77777777" w:rsidTr="000A75C6">
        <w:tc>
          <w:tcPr>
            <w:tcW w:w="846" w:type="dxa"/>
          </w:tcPr>
          <w:p w14:paraId="5BE530C9" w14:textId="62B270E7" w:rsidR="003A0A1C" w:rsidRDefault="00DE38F8" w:rsidP="000A75C6">
            <w:pPr>
              <w:pStyle w:val="NoSpacing"/>
              <w:rPr>
                <w:lang w:eastAsia="en-GB"/>
              </w:rPr>
            </w:pPr>
            <w:r>
              <w:rPr>
                <w:lang w:eastAsia="en-GB"/>
              </w:rPr>
              <w:t>2</w:t>
            </w:r>
          </w:p>
        </w:tc>
        <w:tc>
          <w:tcPr>
            <w:tcW w:w="8170" w:type="dxa"/>
          </w:tcPr>
          <w:p w14:paraId="028D74B4" w14:textId="02A05EA0" w:rsidR="003A0A1C" w:rsidRPr="00DE38F8" w:rsidRDefault="00FE4B00" w:rsidP="000A75C6">
            <w:pPr>
              <w:pStyle w:val="NoSpacing"/>
              <w:rPr>
                <w:lang w:eastAsia="en-GB"/>
              </w:rPr>
            </w:pPr>
            <w:r>
              <w:rPr>
                <w:lang w:eastAsia="en-GB"/>
              </w:rPr>
              <w:t>Benefits of whistleblowing</w:t>
            </w:r>
          </w:p>
        </w:tc>
      </w:tr>
      <w:tr w:rsidR="003A0A1C" w14:paraId="5F2E76E4" w14:textId="77777777" w:rsidTr="000A75C6">
        <w:tc>
          <w:tcPr>
            <w:tcW w:w="846" w:type="dxa"/>
          </w:tcPr>
          <w:p w14:paraId="54DFA856" w14:textId="37B3997E" w:rsidR="003A0A1C" w:rsidRDefault="00DE38F8" w:rsidP="000A75C6">
            <w:pPr>
              <w:pStyle w:val="NoSpacing"/>
              <w:rPr>
                <w:lang w:eastAsia="en-GB"/>
              </w:rPr>
            </w:pPr>
            <w:r>
              <w:rPr>
                <w:lang w:eastAsia="en-GB"/>
              </w:rPr>
              <w:t>3</w:t>
            </w:r>
          </w:p>
        </w:tc>
        <w:tc>
          <w:tcPr>
            <w:tcW w:w="8170" w:type="dxa"/>
          </w:tcPr>
          <w:p w14:paraId="2349BEEE" w14:textId="27678540" w:rsidR="003A0A1C" w:rsidRDefault="00FE4B00" w:rsidP="000A75C6">
            <w:pPr>
              <w:pStyle w:val="NoSpacing"/>
              <w:rPr>
                <w:lang w:eastAsia="en-GB"/>
              </w:rPr>
            </w:pPr>
            <w:r>
              <w:rPr>
                <w:lang w:eastAsia="en-GB"/>
              </w:rPr>
              <w:t>Risks of bad management</w:t>
            </w:r>
          </w:p>
        </w:tc>
      </w:tr>
      <w:tr w:rsidR="003A0A1C" w14:paraId="354F5240" w14:textId="77777777" w:rsidTr="000A75C6">
        <w:tc>
          <w:tcPr>
            <w:tcW w:w="846" w:type="dxa"/>
          </w:tcPr>
          <w:p w14:paraId="443BA828" w14:textId="54244720" w:rsidR="003A0A1C" w:rsidRDefault="00B74BCA" w:rsidP="000A75C6">
            <w:pPr>
              <w:pStyle w:val="NoSpacing"/>
              <w:rPr>
                <w:lang w:eastAsia="en-GB"/>
              </w:rPr>
            </w:pPr>
            <w:r>
              <w:rPr>
                <w:lang w:eastAsia="en-GB"/>
              </w:rPr>
              <w:t>4</w:t>
            </w:r>
          </w:p>
        </w:tc>
        <w:tc>
          <w:tcPr>
            <w:tcW w:w="8170" w:type="dxa"/>
          </w:tcPr>
          <w:p w14:paraId="3FAEF08E" w14:textId="0A87F672" w:rsidR="003A0A1C" w:rsidRDefault="00FE4B00" w:rsidP="000A75C6">
            <w:pPr>
              <w:pStyle w:val="NoSpacing"/>
              <w:rPr>
                <w:lang w:eastAsia="en-GB"/>
              </w:rPr>
            </w:pPr>
            <w:r>
              <w:rPr>
                <w:lang w:eastAsia="en-GB"/>
              </w:rPr>
              <w:t>Using a whistleblowing policy</w:t>
            </w:r>
          </w:p>
        </w:tc>
      </w:tr>
      <w:tr w:rsidR="003A0A1C" w14:paraId="35756CF6" w14:textId="77777777" w:rsidTr="000A75C6">
        <w:tc>
          <w:tcPr>
            <w:tcW w:w="846" w:type="dxa"/>
          </w:tcPr>
          <w:p w14:paraId="3F1332D9" w14:textId="739C47C7" w:rsidR="003A0A1C" w:rsidRDefault="00547D72" w:rsidP="000A75C6">
            <w:pPr>
              <w:pStyle w:val="NoSpacing"/>
              <w:rPr>
                <w:lang w:eastAsia="en-GB"/>
              </w:rPr>
            </w:pPr>
            <w:r>
              <w:rPr>
                <w:lang w:eastAsia="en-GB"/>
              </w:rPr>
              <w:t>5</w:t>
            </w:r>
          </w:p>
        </w:tc>
        <w:tc>
          <w:tcPr>
            <w:tcW w:w="8170" w:type="dxa"/>
          </w:tcPr>
          <w:p w14:paraId="5E928140" w14:textId="0E991B51" w:rsidR="003A0A1C" w:rsidRPr="00547D72" w:rsidRDefault="00FE4B00" w:rsidP="000A75C6">
            <w:pPr>
              <w:pStyle w:val="NoSpacing"/>
              <w:rPr>
                <w:lang w:eastAsia="en-GB"/>
              </w:rPr>
            </w:pPr>
            <w:r>
              <w:rPr>
                <w:lang w:eastAsia="en-GB"/>
              </w:rPr>
              <w:t>Acknowledging a disclosure</w:t>
            </w:r>
          </w:p>
        </w:tc>
      </w:tr>
      <w:tr w:rsidR="003A0A1C" w14:paraId="5DCA3BA4" w14:textId="77777777" w:rsidTr="000A75C6">
        <w:tc>
          <w:tcPr>
            <w:tcW w:w="846" w:type="dxa"/>
          </w:tcPr>
          <w:p w14:paraId="463FCDAA" w14:textId="4D7A8119" w:rsidR="003A0A1C" w:rsidRDefault="00547D72" w:rsidP="000A75C6">
            <w:pPr>
              <w:pStyle w:val="NoSpacing"/>
              <w:rPr>
                <w:lang w:eastAsia="en-GB"/>
              </w:rPr>
            </w:pPr>
            <w:r>
              <w:rPr>
                <w:lang w:eastAsia="en-GB"/>
              </w:rPr>
              <w:t>6</w:t>
            </w:r>
          </w:p>
        </w:tc>
        <w:tc>
          <w:tcPr>
            <w:tcW w:w="8170" w:type="dxa"/>
          </w:tcPr>
          <w:p w14:paraId="18C1CC60" w14:textId="0D03DDFD" w:rsidR="003A0A1C" w:rsidRDefault="00FE4B00" w:rsidP="000A75C6">
            <w:pPr>
              <w:pStyle w:val="NoSpacing"/>
              <w:rPr>
                <w:lang w:eastAsia="en-GB"/>
              </w:rPr>
            </w:pPr>
            <w:r>
              <w:rPr>
                <w:lang w:eastAsia="en-GB"/>
              </w:rPr>
              <w:t>Arrange a formal meeting</w:t>
            </w:r>
          </w:p>
        </w:tc>
      </w:tr>
      <w:tr w:rsidR="003A0A1C" w14:paraId="739B6080" w14:textId="77777777" w:rsidTr="000A75C6">
        <w:tc>
          <w:tcPr>
            <w:tcW w:w="846" w:type="dxa"/>
          </w:tcPr>
          <w:p w14:paraId="325EE855" w14:textId="51F75588" w:rsidR="003A0A1C" w:rsidRDefault="009C69A6" w:rsidP="000A75C6">
            <w:pPr>
              <w:pStyle w:val="NoSpacing"/>
              <w:rPr>
                <w:lang w:eastAsia="en-GB"/>
              </w:rPr>
            </w:pPr>
            <w:r>
              <w:rPr>
                <w:lang w:eastAsia="en-GB"/>
              </w:rPr>
              <w:t>7</w:t>
            </w:r>
          </w:p>
        </w:tc>
        <w:tc>
          <w:tcPr>
            <w:tcW w:w="8170" w:type="dxa"/>
          </w:tcPr>
          <w:p w14:paraId="7E03D1FA" w14:textId="7C949591" w:rsidR="003A0A1C" w:rsidRDefault="00FE4B00" w:rsidP="000A75C6">
            <w:pPr>
              <w:pStyle w:val="NoSpacing"/>
              <w:rPr>
                <w:lang w:eastAsia="en-GB"/>
              </w:rPr>
            </w:pPr>
            <w:r>
              <w:rPr>
                <w:lang w:eastAsia="en-GB"/>
              </w:rPr>
              <w:t>Investigate and assess the need for action</w:t>
            </w:r>
          </w:p>
        </w:tc>
      </w:tr>
      <w:tr w:rsidR="003A0A1C" w14:paraId="1C4D060F" w14:textId="77777777" w:rsidTr="000A75C6">
        <w:tc>
          <w:tcPr>
            <w:tcW w:w="846" w:type="dxa"/>
          </w:tcPr>
          <w:p w14:paraId="2AD1F1EE" w14:textId="1899307B" w:rsidR="003A0A1C" w:rsidRDefault="009C69A6" w:rsidP="000A75C6">
            <w:pPr>
              <w:pStyle w:val="NoSpacing"/>
              <w:rPr>
                <w:lang w:eastAsia="en-GB"/>
              </w:rPr>
            </w:pPr>
            <w:r>
              <w:rPr>
                <w:lang w:eastAsia="en-GB"/>
              </w:rPr>
              <w:t>8</w:t>
            </w:r>
          </w:p>
        </w:tc>
        <w:tc>
          <w:tcPr>
            <w:tcW w:w="8170" w:type="dxa"/>
          </w:tcPr>
          <w:p w14:paraId="533B12CC" w14:textId="66D1238E" w:rsidR="003A0A1C" w:rsidRDefault="00FE4B00" w:rsidP="000A75C6">
            <w:pPr>
              <w:pStyle w:val="NoSpacing"/>
              <w:rPr>
                <w:lang w:eastAsia="en-GB"/>
              </w:rPr>
            </w:pPr>
            <w:r>
              <w:rPr>
                <w:lang w:eastAsia="en-GB"/>
              </w:rPr>
              <w:t>Responding to a disclosure</w:t>
            </w:r>
          </w:p>
        </w:tc>
      </w:tr>
      <w:tr w:rsidR="003A0A1C" w14:paraId="64343CF0" w14:textId="77777777" w:rsidTr="000A75C6">
        <w:tc>
          <w:tcPr>
            <w:tcW w:w="846" w:type="dxa"/>
          </w:tcPr>
          <w:p w14:paraId="51EE4125" w14:textId="06707733" w:rsidR="003A0A1C" w:rsidRDefault="00456BD0" w:rsidP="000A75C6">
            <w:pPr>
              <w:pStyle w:val="NoSpacing"/>
              <w:rPr>
                <w:lang w:eastAsia="en-GB"/>
              </w:rPr>
            </w:pPr>
            <w:r>
              <w:rPr>
                <w:lang w:eastAsia="en-GB"/>
              </w:rPr>
              <w:t>9</w:t>
            </w:r>
          </w:p>
        </w:tc>
        <w:tc>
          <w:tcPr>
            <w:tcW w:w="8170" w:type="dxa"/>
          </w:tcPr>
          <w:p w14:paraId="3C45FE29" w14:textId="7BF4BBE3" w:rsidR="003A0A1C" w:rsidRDefault="00FE4B00" w:rsidP="000A75C6">
            <w:pPr>
              <w:pStyle w:val="NoSpacing"/>
              <w:rPr>
                <w:lang w:eastAsia="en-GB"/>
              </w:rPr>
            </w:pPr>
            <w:r>
              <w:rPr>
                <w:lang w:eastAsia="en-GB"/>
              </w:rPr>
              <w:t>Taking follow up action</w:t>
            </w:r>
          </w:p>
        </w:tc>
      </w:tr>
      <w:tr w:rsidR="003A0A1C" w14:paraId="0E7678C9" w14:textId="77777777" w:rsidTr="000A75C6">
        <w:tc>
          <w:tcPr>
            <w:tcW w:w="846" w:type="dxa"/>
          </w:tcPr>
          <w:p w14:paraId="40D8DE2F" w14:textId="25A59794" w:rsidR="003A0A1C" w:rsidRDefault="009C69A6" w:rsidP="000A75C6">
            <w:pPr>
              <w:pStyle w:val="NoSpacing"/>
              <w:rPr>
                <w:lang w:eastAsia="en-GB"/>
              </w:rPr>
            </w:pPr>
            <w:r>
              <w:rPr>
                <w:lang w:eastAsia="en-GB"/>
              </w:rPr>
              <w:t>10</w:t>
            </w:r>
          </w:p>
        </w:tc>
        <w:tc>
          <w:tcPr>
            <w:tcW w:w="8170" w:type="dxa"/>
          </w:tcPr>
          <w:p w14:paraId="5AD091CE" w14:textId="0F8DCD98" w:rsidR="003A0A1C" w:rsidRDefault="00FE4B00" w:rsidP="000A75C6">
            <w:pPr>
              <w:pStyle w:val="NoSpacing"/>
              <w:rPr>
                <w:lang w:eastAsia="en-GB"/>
              </w:rPr>
            </w:pPr>
            <w:r>
              <w:rPr>
                <w:lang w:eastAsia="en-GB"/>
              </w:rPr>
              <w:t>Maintaining whistleblowing records</w:t>
            </w:r>
          </w:p>
        </w:tc>
      </w:tr>
      <w:tr w:rsidR="003A0A1C" w14:paraId="508743AF" w14:textId="77777777" w:rsidTr="000A75C6">
        <w:tc>
          <w:tcPr>
            <w:tcW w:w="846" w:type="dxa"/>
          </w:tcPr>
          <w:p w14:paraId="72046E8A" w14:textId="5AC90351" w:rsidR="003A0A1C" w:rsidRDefault="00D143D5" w:rsidP="000A75C6">
            <w:pPr>
              <w:pStyle w:val="NoSpacing"/>
              <w:rPr>
                <w:lang w:eastAsia="en-GB"/>
              </w:rPr>
            </w:pPr>
            <w:r>
              <w:rPr>
                <w:lang w:eastAsia="en-GB"/>
              </w:rPr>
              <w:t>11</w:t>
            </w:r>
          </w:p>
        </w:tc>
        <w:tc>
          <w:tcPr>
            <w:tcW w:w="8170" w:type="dxa"/>
          </w:tcPr>
          <w:p w14:paraId="2F1194D4" w14:textId="26409D83" w:rsidR="003A0A1C" w:rsidRDefault="00FE4B00" w:rsidP="000A75C6">
            <w:pPr>
              <w:pStyle w:val="NoSpacing"/>
              <w:rPr>
                <w:lang w:eastAsia="en-GB"/>
              </w:rPr>
            </w:pPr>
            <w:r>
              <w:rPr>
                <w:lang w:eastAsia="en-GB"/>
              </w:rPr>
              <w:t>Confidentiality</w:t>
            </w:r>
          </w:p>
        </w:tc>
      </w:tr>
      <w:tr w:rsidR="003A0A1C" w14:paraId="108BED9B" w14:textId="77777777" w:rsidTr="000A75C6">
        <w:tc>
          <w:tcPr>
            <w:tcW w:w="846" w:type="dxa"/>
          </w:tcPr>
          <w:p w14:paraId="703C7307" w14:textId="1807C0BE" w:rsidR="003A0A1C" w:rsidRDefault="00D143D5" w:rsidP="000A75C6">
            <w:pPr>
              <w:pStyle w:val="NoSpacing"/>
              <w:rPr>
                <w:lang w:eastAsia="en-GB"/>
              </w:rPr>
            </w:pPr>
            <w:r>
              <w:rPr>
                <w:lang w:eastAsia="en-GB"/>
              </w:rPr>
              <w:t>12</w:t>
            </w:r>
          </w:p>
        </w:tc>
        <w:tc>
          <w:tcPr>
            <w:tcW w:w="8170" w:type="dxa"/>
          </w:tcPr>
          <w:p w14:paraId="5A15C74E" w14:textId="75A6EBA6" w:rsidR="003A0A1C" w:rsidRDefault="00FE4B00" w:rsidP="000A75C6">
            <w:pPr>
              <w:pStyle w:val="NoSpacing"/>
              <w:rPr>
                <w:lang w:eastAsia="en-GB"/>
              </w:rPr>
            </w:pPr>
            <w:r>
              <w:rPr>
                <w:lang w:eastAsia="en-GB"/>
              </w:rPr>
              <w:t>Ensure employees are not penalised</w:t>
            </w:r>
          </w:p>
        </w:tc>
      </w:tr>
    </w:tbl>
    <w:p w14:paraId="118F63D9" w14:textId="77777777" w:rsidR="00F01464" w:rsidRDefault="00F01464" w:rsidP="00EA07D4">
      <w:pPr>
        <w:pStyle w:val="NoSpacing"/>
      </w:pPr>
    </w:p>
    <w:p w14:paraId="070B937D" w14:textId="2AA05913" w:rsidR="00F01464" w:rsidRPr="00DE38F8" w:rsidRDefault="00DE38F8" w:rsidP="00DE38F8">
      <w:pPr>
        <w:pStyle w:val="NoSpacing"/>
        <w:shd w:val="clear" w:color="auto" w:fill="E8E8E8" w:themeFill="background2"/>
        <w:rPr>
          <w:b/>
          <w:bCs/>
        </w:rPr>
      </w:pPr>
      <w:r>
        <w:rPr>
          <w:b/>
          <w:bCs/>
        </w:rPr>
        <w:t xml:space="preserve">1. </w:t>
      </w:r>
      <w:r w:rsidR="004A57EA">
        <w:rPr>
          <w:b/>
          <w:bCs/>
        </w:rPr>
        <w:t>Understanding whistleblowing</w:t>
      </w:r>
    </w:p>
    <w:p w14:paraId="40C8D954" w14:textId="77777777" w:rsidR="00F01464" w:rsidRDefault="00F01464" w:rsidP="00EA07D4">
      <w:pPr>
        <w:pStyle w:val="NoSpacing"/>
      </w:pPr>
    </w:p>
    <w:p w14:paraId="0BAAD5EC" w14:textId="77777777" w:rsidR="004A57EA" w:rsidRPr="004A57EA" w:rsidRDefault="004A57EA" w:rsidP="004A57EA">
      <w:pPr>
        <w:pStyle w:val="NoSpacing"/>
      </w:pPr>
      <w:r w:rsidRPr="004A57EA">
        <w:t>Whistleblowing is where an individual makes a protected disclosure to their organisation or a relevant regulator regarding suspected wrongdoing. To be covered by whistleblowing law, a worker who makes a disclosure must reasonably believe:</w:t>
      </w:r>
    </w:p>
    <w:p w14:paraId="32A0C508" w14:textId="77777777" w:rsidR="00614E47" w:rsidRDefault="00614E47" w:rsidP="004A57EA">
      <w:pPr>
        <w:pStyle w:val="NoSpacing"/>
      </w:pPr>
    </w:p>
    <w:p w14:paraId="33DD7B21" w14:textId="68237086" w:rsidR="004A57EA" w:rsidRPr="004A57EA" w:rsidRDefault="004A57EA" w:rsidP="00614E47">
      <w:pPr>
        <w:pStyle w:val="NoSpacing"/>
        <w:numPr>
          <w:ilvl w:val="0"/>
          <w:numId w:val="9"/>
        </w:numPr>
      </w:pPr>
      <w:r w:rsidRPr="004A57EA">
        <w:t>they are acting in the public interest by making the disclosure</w:t>
      </w:r>
    </w:p>
    <w:p w14:paraId="52C963E6" w14:textId="77777777" w:rsidR="004A57EA" w:rsidRPr="004A57EA" w:rsidRDefault="004A57EA" w:rsidP="00614E47">
      <w:pPr>
        <w:pStyle w:val="NoSpacing"/>
        <w:numPr>
          <w:ilvl w:val="0"/>
          <w:numId w:val="9"/>
        </w:numPr>
      </w:pPr>
      <w:r w:rsidRPr="004A57EA">
        <w:t>the disclosure tends to show past, present or likely future wrongdoing.</w:t>
      </w:r>
    </w:p>
    <w:p w14:paraId="7294D019" w14:textId="77777777" w:rsidR="00614E47" w:rsidRDefault="00614E47" w:rsidP="004A57EA">
      <w:pPr>
        <w:pStyle w:val="NoSpacing"/>
      </w:pPr>
    </w:p>
    <w:p w14:paraId="130A5044" w14:textId="5CB3A383" w:rsidR="004A57EA" w:rsidRDefault="004A57EA" w:rsidP="004A57EA">
      <w:pPr>
        <w:pStyle w:val="NoSpacing"/>
      </w:pPr>
      <w:r w:rsidRPr="004A57EA">
        <w:t>Under the Employment Rights Act 1996, it is automatically unfair to dismiss someone for making a genuine protected disclosure and this individual must not suffer any other detriment as a result.</w:t>
      </w:r>
    </w:p>
    <w:p w14:paraId="4A31393D" w14:textId="77777777" w:rsidR="00614E47" w:rsidRDefault="00614E47" w:rsidP="004A57EA">
      <w:pPr>
        <w:pStyle w:val="NoSpacing"/>
      </w:pPr>
    </w:p>
    <w:p w14:paraId="52C10C75" w14:textId="6492D9EF" w:rsidR="00614E47" w:rsidRPr="00614E47" w:rsidRDefault="00614E47" w:rsidP="00614E47">
      <w:pPr>
        <w:pStyle w:val="NoSpacing"/>
        <w:shd w:val="clear" w:color="auto" w:fill="E8E8E8" w:themeFill="background2"/>
        <w:rPr>
          <w:b/>
          <w:bCs/>
        </w:rPr>
      </w:pPr>
      <w:r w:rsidRPr="00614E47">
        <w:rPr>
          <w:b/>
          <w:bCs/>
        </w:rPr>
        <w:t>2. Benefits of whistleblowing</w:t>
      </w:r>
    </w:p>
    <w:p w14:paraId="3FDD739B" w14:textId="77777777" w:rsidR="00614E47" w:rsidRDefault="00614E47" w:rsidP="00614E47">
      <w:pPr>
        <w:pStyle w:val="NoSpacing"/>
        <w:rPr>
          <w:lang w:eastAsia="en-GB"/>
        </w:rPr>
      </w:pPr>
    </w:p>
    <w:p w14:paraId="7F7B72DC" w14:textId="74E63DCA" w:rsidR="004A57EA" w:rsidRPr="004A57EA" w:rsidRDefault="004A57EA" w:rsidP="00614E47">
      <w:pPr>
        <w:pStyle w:val="NoSpacing"/>
        <w:rPr>
          <w:lang w:eastAsia="en-GB"/>
        </w:rPr>
      </w:pPr>
      <w:r w:rsidRPr="004A57EA">
        <w:rPr>
          <w:lang w:eastAsia="en-GB"/>
        </w:rPr>
        <w:t>Rather than be seen as a hindrance, whistleblowing should be recognised as a valuable tool in any organisation.</w:t>
      </w:r>
    </w:p>
    <w:p w14:paraId="41B29510" w14:textId="77777777" w:rsidR="00614E47" w:rsidRDefault="00614E47" w:rsidP="00614E47">
      <w:pPr>
        <w:pStyle w:val="NoSpacing"/>
        <w:rPr>
          <w:lang w:eastAsia="en-GB"/>
        </w:rPr>
      </w:pPr>
    </w:p>
    <w:p w14:paraId="3DF261E6" w14:textId="2DA8D9A7" w:rsidR="004A57EA" w:rsidRPr="004A57EA" w:rsidRDefault="004A57EA" w:rsidP="00614E47">
      <w:pPr>
        <w:pStyle w:val="NoSpacing"/>
        <w:rPr>
          <w:lang w:eastAsia="en-GB"/>
        </w:rPr>
      </w:pPr>
      <w:r w:rsidRPr="004A57EA">
        <w:rPr>
          <w:lang w:eastAsia="en-GB"/>
        </w:rPr>
        <w:t>Encouraging protected disclosures will give organisations a greater opportunity to discover acts of misconduct and potentially resolve these at an early stage before further damage is caused. It can be an impossible task for business leaders to notice every issue which presents itself in the workplace and whistleblowing will give staff the power to report any issues that may otherwise go unnoticed.</w:t>
      </w:r>
    </w:p>
    <w:p w14:paraId="4C0AEF49" w14:textId="77777777" w:rsidR="00614E47" w:rsidRDefault="00614E47" w:rsidP="00614E47">
      <w:pPr>
        <w:pStyle w:val="NoSpacing"/>
        <w:rPr>
          <w:lang w:eastAsia="en-GB"/>
        </w:rPr>
      </w:pPr>
    </w:p>
    <w:p w14:paraId="16A297B0" w14:textId="7B0D65E5" w:rsidR="004A57EA" w:rsidRPr="004A57EA" w:rsidRDefault="004A57EA" w:rsidP="00614E47">
      <w:pPr>
        <w:pStyle w:val="NoSpacing"/>
        <w:rPr>
          <w:lang w:eastAsia="en-GB"/>
        </w:rPr>
      </w:pPr>
      <w:r w:rsidRPr="004A57EA">
        <w:rPr>
          <w:lang w:eastAsia="en-GB"/>
        </w:rPr>
        <w:t>Whistleblowing can also present an opportunity to deal with issues that may have been hindering an organisation’s productivity or morale. Dealing with any protected disclosures in a positive way will send a message to staff that they play a valuable role in the success of the organisation whilst simultaneously aiding in retention efforts.</w:t>
      </w:r>
    </w:p>
    <w:p w14:paraId="1575850F" w14:textId="77777777" w:rsidR="00614E47" w:rsidRDefault="00614E47" w:rsidP="00614E47">
      <w:pPr>
        <w:pStyle w:val="NoSpacing"/>
        <w:rPr>
          <w:lang w:eastAsia="en-GB"/>
        </w:rPr>
      </w:pPr>
    </w:p>
    <w:p w14:paraId="44B00FCA" w14:textId="77777777" w:rsidR="00614E47" w:rsidRDefault="004A57EA" w:rsidP="00614E47">
      <w:pPr>
        <w:pStyle w:val="NoSpacing"/>
        <w:rPr>
          <w:lang w:eastAsia="en-GB"/>
        </w:rPr>
      </w:pPr>
      <w:r w:rsidRPr="004A57EA">
        <w:rPr>
          <w:lang w:eastAsia="en-GB"/>
        </w:rPr>
        <w:lastRenderedPageBreak/>
        <w:t>Embracing whistleblowing can also have a preventative effect as the existence of a proven whistleblowing system will make potential wrong-doers think twice, given that the organisation has a procedure in place for reporting and dealing with suspected wrongdoing effectively</w:t>
      </w:r>
      <w:r w:rsidR="00614E47">
        <w:rPr>
          <w:lang w:eastAsia="en-GB"/>
        </w:rPr>
        <w:t>.</w:t>
      </w:r>
    </w:p>
    <w:p w14:paraId="7A242C53" w14:textId="77777777" w:rsidR="00614E47" w:rsidRDefault="00614E47" w:rsidP="00614E47">
      <w:pPr>
        <w:pStyle w:val="NoSpacing"/>
        <w:rPr>
          <w:lang w:eastAsia="en-GB"/>
        </w:rPr>
      </w:pPr>
    </w:p>
    <w:p w14:paraId="76A1FA53" w14:textId="6623F49E" w:rsidR="004A57EA" w:rsidRPr="00614E47" w:rsidRDefault="00614E47" w:rsidP="00614E47">
      <w:pPr>
        <w:pStyle w:val="NoSpacing"/>
        <w:shd w:val="clear" w:color="auto" w:fill="E8E8E8" w:themeFill="background2"/>
        <w:rPr>
          <w:b/>
          <w:bCs/>
          <w:lang w:eastAsia="en-GB"/>
        </w:rPr>
      </w:pPr>
      <w:r w:rsidRPr="00614E47">
        <w:rPr>
          <w:b/>
          <w:bCs/>
          <w:lang w:eastAsia="en-GB"/>
        </w:rPr>
        <w:t>3. Risks of bad management</w:t>
      </w:r>
    </w:p>
    <w:p w14:paraId="2E9DED5B" w14:textId="77777777" w:rsidR="00614E47" w:rsidRDefault="00614E47" w:rsidP="00614E47">
      <w:pPr>
        <w:pStyle w:val="NoSpacing"/>
        <w:rPr>
          <w:lang w:eastAsia="en-GB"/>
        </w:rPr>
      </w:pPr>
    </w:p>
    <w:p w14:paraId="78CEC4CA" w14:textId="77777777" w:rsidR="004A57EA" w:rsidRPr="00614E47" w:rsidRDefault="004A57EA" w:rsidP="00614E47">
      <w:pPr>
        <w:pStyle w:val="NoSpacing"/>
      </w:pPr>
      <w:r w:rsidRPr="00614E47">
        <w:t>Failing to manage a whistleblowing disclosure in the correct manner can have significant consequences for an organisation and those who do not embrace a positive culture around making a protected disclosure face having acts of wrongdoing go unreported.</w:t>
      </w:r>
    </w:p>
    <w:p w14:paraId="505C520F" w14:textId="77777777" w:rsidR="00614E47" w:rsidRDefault="00614E47" w:rsidP="00614E47">
      <w:pPr>
        <w:pStyle w:val="NoSpacing"/>
      </w:pPr>
    </w:p>
    <w:p w14:paraId="2F6063C8" w14:textId="6F9C0AEE" w:rsidR="004A57EA" w:rsidRPr="00614E47" w:rsidRDefault="004A57EA" w:rsidP="00614E47">
      <w:pPr>
        <w:pStyle w:val="NoSpacing"/>
      </w:pPr>
      <w:r w:rsidRPr="00614E47">
        <w:t>Allowing a significant delay, or failing to act entirely when a protected disclosure is made, risks alienating staff who feel that their concerns are not being listened to or are being disregarded.</w:t>
      </w:r>
    </w:p>
    <w:p w14:paraId="1B8CE85A" w14:textId="77777777" w:rsidR="00614E47" w:rsidRDefault="00614E47" w:rsidP="00614E47">
      <w:pPr>
        <w:pStyle w:val="NoSpacing"/>
      </w:pPr>
    </w:p>
    <w:p w14:paraId="1FE0C6CD" w14:textId="00C4DE33" w:rsidR="004A57EA" w:rsidRPr="00614E47" w:rsidRDefault="004A57EA" w:rsidP="00614E47">
      <w:pPr>
        <w:pStyle w:val="NoSpacing"/>
      </w:pPr>
      <w:r w:rsidRPr="00614E47">
        <w:t>Failing to accurately investigate or resolve genuine concerns is likely to lead to dissatisfaction amongst staff who may question how much they can rely on the organisation to protect them from harm. This could ultimately lead to a drop in morale and an increase in employee departure rates.</w:t>
      </w:r>
    </w:p>
    <w:p w14:paraId="195039C3" w14:textId="77777777" w:rsidR="00614E47" w:rsidRDefault="00614E47" w:rsidP="00614E47">
      <w:pPr>
        <w:pStyle w:val="NoSpacing"/>
      </w:pPr>
    </w:p>
    <w:p w14:paraId="0D376378" w14:textId="07BA836A" w:rsidR="004A57EA" w:rsidRDefault="004A57EA" w:rsidP="00614E47">
      <w:pPr>
        <w:pStyle w:val="NoSpacing"/>
      </w:pPr>
      <w:r w:rsidRPr="00614E47">
        <w:t>Those who blow the whistle and are then subjected to a detriment by a manager who believes that they are a “troublemaker” for raising the matter, can bring an employment tribunal claim against the organisation. Any dismissal on these grounds will also be automatically unfair from day one, which could lead to an expensive compensation award at a tribunal.</w:t>
      </w:r>
    </w:p>
    <w:p w14:paraId="10643C7D" w14:textId="77777777" w:rsidR="00267625" w:rsidRDefault="00267625" w:rsidP="00614E47">
      <w:pPr>
        <w:pStyle w:val="NoSpacing"/>
      </w:pPr>
    </w:p>
    <w:p w14:paraId="4185984D" w14:textId="643E42AA" w:rsidR="00267625" w:rsidRPr="00267625" w:rsidRDefault="00267625" w:rsidP="00267625">
      <w:pPr>
        <w:pStyle w:val="NoSpacing"/>
        <w:shd w:val="clear" w:color="auto" w:fill="E8E8E8" w:themeFill="background2"/>
        <w:rPr>
          <w:b/>
          <w:bCs/>
        </w:rPr>
      </w:pPr>
      <w:r w:rsidRPr="00267625">
        <w:rPr>
          <w:b/>
          <w:bCs/>
        </w:rPr>
        <w:t>4. Using a whistleblowing policy</w:t>
      </w:r>
    </w:p>
    <w:p w14:paraId="0F3D7090" w14:textId="77777777" w:rsidR="00267625" w:rsidRPr="00267625" w:rsidRDefault="00267625" w:rsidP="00267625">
      <w:pPr>
        <w:pStyle w:val="NoSpacing"/>
      </w:pPr>
    </w:p>
    <w:p w14:paraId="23EE1BC8" w14:textId="77777777" w:rsidR="004A57EA" w:rsidRPr="00267625" w:rsidRDefault="004A57EA" w:rsidP="00267625">
      <w:pPr>
        <w:pStyle w:val="NoSpacing"/>
      </w:pPr>
      <w:r w:rsidRPr="00267625">
        <w:t>It is in an organisation’s best interests to deal with a whistleblowing disclosure when it is first raised by a worker. This allows the organisation to investigate promptly, ask further questions of a worker and, where applicable, provide feedback.</w:t>
      </w:r>
    </w:p>
    <w:p w14:paraId="267E92C2" w14:textId="77777777" w:rsidR="00267625" w:rsidRDefault="00267625" w:rsidP="00267625">
      <w:pPr>
        <w:pStyle w:val="NoSpacing"/>
      </w:pPr>
    </w:p>
    <w:p w14:paraId="00AC9F1A" w14:textId="1EB525F9" w:rsidR="004A57EA" w:rsidRPr="00267625" w:rsidRDefault="004A57EA" w:rsidP="00267625">
      <w:pPr>
        <w:pStyle w:val="NoSpacing"/>
      </w:pPr>
      <w:r w:rsidRPr="00267625">
        <w:t>A policy should explain to workers the benefits of making a disclosure and it will be an important part of managing the whistleblowing process. It should outline the procedure, the timescale for investigation and their protections under employment legislation</w:t>
      </w:r>
    </w:p>
    <w:p w14:paraId="463C7003" w14:textId="77777777" w:rsidR="00267625" w:rsidRDefault="00267625" w:rsidP="00267625">
      <w:pPr>
        <w:pStyle w:val="NoSpacing"/>
      </w:pPr>
    </w:p>
    <w:p w14:paraId="79605AF2" w14:textId="60D0D306" w:rsidR="004A57EA" w:rsidRPr="00267625" w:rsidRDefault="004A57EA" w:rsidP="00267625">
      <w:pPr>
        <w:pStyle w:val="NoSpacing"/>
      </w:pPr>
      <w:r w:rsidRPr="00267625">
        <w:t>An organisation needs to let its workers know about the policy and ensure they have easy access to this information. Organisations should make a special point of relaying this policy to employees whenever they make a protected disclosure or strongly indicate they are planning to make a disclosure.</w:t>
      </w:r>
    </w:p>
    <w:p w14:paraId="3A0CC3AE" w14:textId="77777777" w:rsidR="00267625" w:rsidRDefault="00267625" w:rsidP="00267625">
      <w:pPr>
        <w:pStyle w:val="NoSpacing"/>
      </w:pPr>
    </w:p>
    <w:p w14:paraId="6D308D2F" w14:textId="3F883AAA" w:rsidR="00267625" w:rsidRDefault="004A57EA" w:rsidP="00267625">
      <w:pPr>
        <w:pStyle w:val="NoSpacing"/>
      </w:pPr>
      <w:r w:rsidRPr="00267625">
        <w:t>It is important that managers do not refuse to address a disclosure for the sole reason that this has not complied with the policy, e</w:t>
      </w:r>
      <w:r w:rsidR="00267625" w:rsidRPr="00267625">
        <w:t>.</w:t>
      </w:r>
      <w:r w:rsidRPr="00267625">
        <w:t>g</w:t>
      </w:r>
      <w:r w:rsidR="00267625" w:rsidRPr="00267625">
        <w:t>.,</w:t>
      </w:r>
      <w:r w:rsidRPr="00267625">
        <w:t xml:space="preserve"> where the policy requires workers to make disclosures in writing or to a certain individual. Instead, managers should act proactively and help employees meet the requirements of the policy, whilst ensuring the disclosure is addressed under the policy going forward.</w:t>
      </w:r>
    </w:p>
    <w:p w14:paraId="620CDD0E" w14:textId="77777777" w:rsidR="00267625" w:rsidRDefault="00267625" w:rsidP="00267625">
      <w:pPr>
        <w:pStyle w:val="NoSpacing"/>
      </w:pPr>
    </w:p>
    <w:p w14:paraId="0961BB85" w14:textId="39C634FC" w:rsidR="00267625" w:rsidRPr="00B42CA4" w:rsidRDefault="00267625" w:rsidP="00B42CA4">
      <w:pPr>
        <w:pStyle w:val="NoSpacing"/>
        <w:shd w:val="clear" w:color="auto" w:fill="E8E8E8" w:themeFill="background2"/>
        <w:rPr>
          <w:b/>
          <w:bCs/>
        </w:rPr>
      </w:pPr>
      <w:r w:rsidRPr="00B42CA4">
        <w:rPr>
          <w:b/>
          <w:bCs/>
        </w:rPr>
        <w:t>5. Acknowledging a disclosure</w:t>
      </w:r>
    </w:p>
    <w:p w14:paraId="7E8470FA" w14:textId="77777777" w:rsidR="00267625" w:rsidRPr="00267625" w:rsidRDefault="00267625" w:rsidP="00267625">
      <w:pPr>
        <w:pStyle w:val="NoSpacing"/>
      </w:pPr>
    </w:p>
    <w:p w14:paraId="5B15A0F1" w14:textId="77777777" w:rsidR="00B42CA4" w:rsidRDefault="004A57EA" w:rsidP="00267625">
      <w:pPr>
        <w:pStyle w:val="NoSpacing"/>
      </w:pPr>
      <w:r w:rsidRPr="00267625">
        <w:t xml:space="preserve">In most cases, the whistleblowing policy will encourage workers to make disclosures to their immediate line manager. </w:t>
      </w:r>
    </w:p>
    <w:p w14:paraId="1F841CA5" w14:textId="77777777" w:rsidR="00B42CA4" w:rsidRDefault="00B42CA4" w:rsidP="00267625">
      <w:pPr>
        <w:pStyle w:val="NoSpacing"/>
      </w:pPr>
    </w:p>
    <w:p w14:paraId="7EF28716" w14:textId="67CC3117" w:rsidR="004A57EA" w:rsidRPr="00267625" w:rsidRDefault="004A57EA" w:rsidP="00267625">
      <w:pPr>
        <w:pStyle w:val="NoSpacing"/>
      </w:pPr>
      <w:r w:rsidRPr="00267625">
        <w:t>Line managers should be trained in how to respond in these scenarios and be equipped with the knowledge and confidence to make these judgements.</w:t>
      </w:r>
    </w:p>
    <w:p w14:paraId="12573D71" w14:textId="77777777" w:rsidR="00267625" w:rsidRDefault="00267625" w:rsidP="00267625">
      <w:pPr>
        <w:pStyle w:val="NoSpacing"/>
      </w:pPr>
    </w:p>
    <w:p w14:paraId="39355459" w14:textId="4141FAB6" w:rsidR="004A57EA" w:rsidRPr="00267625" w:rsidRDefault="004A57EA" w:rsidP="00267625">
      <w:pPr>
        <w:pStyle w:val="NoSpacing"/>
      </w:pPr>
      <w:r w:rsidRPr="00267625">
        <w:t xml:space="preserve">HR </w:t>
      </w:r>
      <w:r w:rsidR="00B42CA4">
        <w:t xml:space="preserve">staff </w:t>
      </w:r>
      <w:r w:rsidRPr="00267625">
        <w:t>should also feel comfortable addressing any whistleblowing concerns. This will be particularly helpful in cases where the immediate line management relationship is damaged or where the disclosure involves the managers themselves.</w:t>
      </w:r>
    </w:p>
    <w:p w14:paraId="2E029A00" w14:textId="77777777" w:rsidR="00267625" w:rsidRDefault="00267625" w:rsidP="00267625">
      <w:pPr>
        <w:pStyle w:val="NoSpacing"/>
      </w:pPr>
    </w:p>
    <w:p w14:paraId="4DF1AFD3" w14:textId="37DCD5CB" w:rsidR="004A57EA" w:rsidRPr="00267625" w:rsidRDefault="004A57EA" w:rsidP="00267625">
      <w:pPr>
        <w:pStyle w:val="NoSpacing"/>
      </w:pPr>
      <w:r w:rsidRPr="00267625">
        <w:t>Organisations will need to be able to differentiate between a protected disclosure and a personal grievance. Any complaints that are identified as personal grievances will need to be dealt with in their own separate manner and workers should be informed of the appropriate procedure for this.</w:t>
      </w:r>
    </w:p>
    <w:p w14:paraId="449A9904" w14:textId="77777777" w:rsidR="00267625" w:rsidRDefault="00267625" w:rsidP="00267625">
      <w:pPr>
        <w:pStyle w:val="NoSpacing"/>
      </w:pPr>
    </w:p>
    <w:p w14:paraId="4BF31528" w14:textId="34DAAFE4" w:rsidR="004A57EA" w:rsidRDefault="004A57EA" w:rsidP="00267625">
      <w:pPr>
        <w:pStyle w:val="NoSpacing"/>
      </w:pPr>
      <w:r w:rsidRPr="00267625">
        <w:t>It is important to acknowledge that making a protected disclosure can take an emotional toll on some workers who may be worried about how this will affect their standing in the business. It is therefore advisable to thank the individual for their disclosure and reassure them that they will face no repercussions as a result.</w:t>
      </w:r>
    </w:p>
    <w:p w14:paraId="6830B97B" w14:textId="77777777" w:rsidR="00B42CA4" w:rsidRDefault="00B42CA4" w:rsidP="00267625">
      <w:pPr>
        <w:pStyle w:val="NoSpacing"/>
      </w:pPr>
    </w:p>
    <w:p w14:paraId="6B4BA996" w14:textId="06C017F6" w:rsidR="00B42CA4" w:rsidRPr="00B42CA4" w:rsidRDefault="00B42CA4" w:rsidP="00B42CA4">
      <w:pPr>
        <w:pStyle w:val="NoSpacing"/>
        <w:shd w:val="clear" w:color="auto" w:fill="E8E8E8" w:themeFill="background2"/>
        <w:rPr>
          <w:b/>
          <w:bCs/>
        </w:rPr>
      </w:pPr>
      <w:r w:rsidRPr="00B42CA4">
        <w:rPr>
          <w:b/>
          <w:bCs/>
        </w:rPr>
        <w:t>6. Arrange a formal meeting</w:t>
      </w:r>
    </w:p>
    <w:p w14:paraId="414DF7FF" w14:textId="77777777" w:rsidR="00267625" w:rsidRPr="00267625" w:rsidRDefault="00267625" w:rsidP="00267625">
      <w:pPr>
        <w:pStyle w:val="NoSpacing"/>
      </w:pPr>
    </w:p>
    <w:p w14:paraId="01A1F4B4" w14:textId="77777777" w:rsidR="004A57EA" w:rsidRPr="00B42CA4" w:rsidRDefault="004A57EA" w:rsidP="00B42CA4">
      <w:pPr>
        <w:pStyle w:val="NoSpacing"/>
      </w:pPr>
      <w:r w:rsidRPr="00B42CA4">
        <w:t>Once a disclosure has been made, and organisations are satisfied that it meets the qualifying conditions, it is good practice to hold a formal meeting with the whistleblower to discuss the matter further.</w:t>
      </w:r>
    </w:p>
    <w:p w14:paraId="595EB8A1" w14:textId="77777777" w:rsidR="00B42CA4" w:rsidRDefault="00B42CA4" w:rsidP="00B42CA4">
      <w:pPr>
        <w:pStyle w:val="NoSpacing"/>
      </w:pPr>
    </w:p>
    <w:p w14:paraId="3D354F38" w14:textId="4CDA5723" w:rsidR="004A57EA" w:rsidRPr="00B42CA4" w:rsidRDefault="004A57EA" w:rsidP="00B42CA4">
      <w:pPr>
        <w:pStyle w:val="NoSpacing"/>
      </w:pPr>
      <w:r w:rsidRPr="00B42CA4">
        <w:t>Formal meetings will not always be required if certain disclosures can be resolved informally. However, these are generally encouraged for a best practice approach and prove useful in obtaining more information when individuals refer to a whistleblowing concern in passing or mention this briefly during an unrelated workplace discussion.</w:t>
      </w:r>
    </w:p>
    <w:p w14:paraId="552E39F2" w14:textId="77777777" w:rsidR="00B42CA4" w:rsidRDefault="00B42CA4" w:rsidP="00B42CA4">
      <w:pPr>
        <w:pStyle w:val="NoSpacing"/>
      </w:pPr>
    </w:p>
    <w:p w14:paraId="06126C63" w14:textId="77777777" w:rsidR="009B12EF" w:rsidRDefault="004A57EA" w:rsidP="00B42CA4">
      <w:pPr>
        <w:pStyle w:val="NoSpacing"/>
      </w:pPr>
      <w:r w:rsidRPr="00B42CA4">
        <w:t xml:space="preserve">Whilst it may be difficult to remain impartial when dealing with disclosures relating to their own business, it is important that organisations approach these meetings in a professional and consistent manner. </w:t>
      </w:r>
    </w:p>
    <w:p w14:paraId="7BAD3CF8" w14:textId="77777777" w:rsidR="009B12EF" w:rsidRDefault="009B12EF" w:rsidP="00B42CA4">
      <w:pPr>
        <w:pStyle w:val="NoSpacing"/>
      </w:pPr>
    </w:p>
    <w:p w14:paraId="412CE92B" w14:textId="0BD4BEED" w:rsidR="004A57EA" w:rsidRPr="00B42CA4" w:rsidRDefault="004A57EA" w:rsidP="00B42CA4">
      <w:pPr>
        <w:pStyle w:val="NoSpacing"/>
      </w:pPr>
      <w:r w:rsidRPr="00B42CA4">
        <w:t>Workers have the right to be accompanied by a trade union representative or colleague and minutes should be taken for record keeping purposes.</w:t>
      </w:r>
    </w:p>
    <w:p w14:paraId="512D2B13" w14:textId="77777777" w:rsidR="00B42CA4" w:rsidRDefault="00B42CA4" w:rsidP="00B42CA4">
      <w:pPr>
        <w:pStyle w:val="NoSpacing"/>
      </w:pPr>
    </w:p>
    <w:p w14:paraId="72F9E30C" w14:textId="6971E363" w:rsidR="004A57EA" w:rsidRPr="00B42CA4" w:rsidRDefault="004A57EA" w:rsidP="00B42CA4">
      <w:pPr>
        <w:pStyle w:val="NoSpacing"/>
      </w:pPr>
      <w:r w:rsidRPr="00B42CA4">
        <w:t>Employees should be allowed to explain their concerns in a safe and unbiased environment without being interrupted. Some individuals may react differently than others during the meeting and it is important not to put any unnecessary pressure on those who appear nervous.</w:t>
      </w:r>
    </w:p>
    <w:p w14:paraId="778827AF" w14:textId="77777777" w:rsidR="004A57EA" w:rsidRPr="00B42CA4" w:rsidRDefault="004A57EA" w:rsidP="00B42CA4">
      <w:pPr>
        <w:pStyle w:val="NoSpacing"/>
      </w:pPr>
      <w:r w:rsidRPr="00B42CA4">
        <w:lastRenderedPageBreak/>
        <w:t>Ultimately, these meetings are a chance for an organisation to get a full understanding of the disclosure. Naturally, the facts will differ from one instance to the next however the information gathered will prove important during any subsequent investigation.</w:t>
      </w:r>
    </w:p>
    <w:p w14:paraId="3D676D2B" w14:textId="77777777" w:rsidR="004A57EA" w:rsidRDefault="004A57EA" w:rsidP="00B42CA4">
      <w:pPr>
        <w:pStyle w:val="NoSpacing"/>
      </w:pPr>
      <w:r w:rsidRPr="00B42CA4">
        <w:t>At the end of the meeting workers should be made aware of what action and/or feedback they can expect as well as clear timescales for providing updates.</w:t>
      </w:r>
    </w:p>
    <w:p w14:paraId="34C91D51" w14:textId="77777777" w:rsidR="009B12EF" w:rsidRDefault="009B12EF" w:rsidP="00B42CA4">
      <w:pPr>
        <w:pStyle w:val="NoSpacing"/>
      </w:pPr>
    </w:p>
    <w:p w14:paraId="37EFD18A" w14:textId="08E07788" w:rsidR="009B12EF" w:rsidRPr="009B12EF" w:rsidRDefault="009B12EF" w:rsidP="009B12EF">
      <w:pPr>
        <w:pStyle w:val="NoSpacing"/>
        <w:shd w:val="clear" w:color="auto" w:fill="E8E8E8" w:themeFill="background2"/>
        <w:rPr>
          <w:b/>
          <w:bCs/>
        </w:rPr>
      </w:pPr>
      <w:r w:rsidRPr="009B12EF">
        <w:rPr>
          <w:b/>
          <w:bCs/>
        </w:rPr>
        <w:t>7. Investigate and assess the need for action</w:t>
      </w:r>
    </w:p>
    <w:p w14:paraId="58A7FE3F" w14:textId="77777777" w:rsidR="009B12EF" w:rsidRDefault="009B12EF" w:rsidP="00B42CA4">
      <w:pPr>
        <w:pStyle w:val="NoSpacing"/>
      </w:pPr>
    </w:p>
    <w:p w14:paraId="33B3CBBF" w14:textId="77777777" w:rsidR="004A57EA" w:rsidRPr="009B12EF" w:rsidRDefault="004A57EA" w:rsidP="009B12EF">
      <w:pPr>
        <w:pStyle w:val="NoSpacing"/>
      </w:pPr>
      <w:r w:rsidRPr="009B12EF">
        <w:t>Using the information obtained at the meeting, organisations will need to investigate the concerns raised as part of the protected disclosure. The extent of the investigation will again differ depending on the nature of the disclosure, however it is imperative to interview any other individuals implicated as part of the disclosure.</w:t>
      </w:r>
    </w:p>
    <w:p w14:paraId="3370EBFE" w14:textId="77777777" w:rsidR="009B12EF" w:rsidRDefault="009B12EF" w:rsidP="009B12EF">
      <w:pPr>
        <w:pStyle w:val="NoSpacing"/>
      </w:pPr>
    </w:p>
    <w:p w14:paraId="4F3B79AF" w14:textId="77777777" w:rsidR="009B12EF" w:rsidRDefault="004A57EA" w:rsidP="009B12EF">
      <w:pPr>
        <w:pStyle w:val="NoSpacing"/>
      </w:pPr>
      <w:r w:rsidRPr="009B12EF">
        <w:t xml:space="preserve">Whilst there is no maximum time limit for an investigation, this should be completed without any undue delay and in accordance with any timelines set out within the whistleblowing policy. </w:t>
      </w:r>
    </w:p>
    <w:p w14:paraId="28DFEAED" w14:textId="77777777" w:rsidR="009B12EF" w:rsidRDefault="009B12EF" w:rsidP="009B12EF">
      <w:pPr>
        <w:pStyle w:val="NoSpacing"/>
      </w:pPr>
    </w:p>
    <w:p w14:paraId="139C2C17" w14:textId="37B7FFDF" w:rsidR="004A57EA" w:rsidRPr="009B12EF" w:rsidRDefault="004A57EA" w:rsidP="009B12EF">
      <w:pPr>
        <w:pStyle w:val="NoSpacing"/>
      </w:pPr>
      <w:r w:rsidRPr="009B12EF">
        <w:t>This is especially important where the disclosure relates to a potential concern for safety. In some cases, there may be an unavoidable delay and, if there is, this should be communicated to the employee and an extended timeline agreed.</w:t>
      </w:r>
    </w:p>
    <w:p w14:paraId="21EC69C7" w14:textId="77777777" w:rsidR="009B12EF" w:rsidRDefault="009B12EF" w:rsidP="009B12EF">
      <w:pPr>
        <w:pStyle w:val="NoSpacing"/>
      </w:pPr>
    </w:p>
    <w:p w14:paraId="69542FB1" w14:textId="0E1A4C43" w:rsidR="004A57EA" w:rsidRDefault="004A57EA" w:rsidP="009B12EF">
      <w:pPr>
        <w:pStyle w:val="NoSpacing"/>
      </w:pPr>
      <w:r w:rsidRPr="009B12EF">
        <w:t>The investigation may be overseen by a group of individuals or one particular person, and a decision should ultimately be made on the legitimacy of the whistleblower’s disclosure once a full investigation and examination of all the evidence has taken place.</w:t>
      </w:r>
    </w:p>
    <w:p w14:paraId="22BA7E8F" w14:textId="77777777" w:rsidR="009B12EF" w:rsidRDefault="009B12EF" w:rsidP="009B12EF">
      <w:pPr>
        <w:pStyle w:val="NoSpacing"/>
      </w:pPr>
    </w:p>
    <w:p w14:paraId="7D6BCBCD" w14:textId="2EEF7C23" w:rsidR="009B12EF" w:rsidRPr="009116E5" w:rsidRDefault="009B12EF" w:rsidP="009116E5">
      <w:pPr>
        <w:pStyle w:val="NoSpacing"/>
        <w:shd w:val="clear" w:color="auto" w:fill="E8E8E8" w:themeFill="background2"/>
        <w:rPr>
          <w:b/>
          <w:bCs/>
        </w:rPr>
      </w:pPr>
      <w:r w:rsidRPr="009116E5">
        <w:rPr>
          <w:b/>
          <w:bCs/>
        </w:rPr>
        <w:t>8. Responding to a disclosure</w:t>
      </w:r>
    </w:p>
    <w:p w14:paraId="7B08E33E" w14:textId="77777777" w:rsidR="009B12EF" w:rsidRPr="009B12EF" w:rsidRDefault="009B12EF" w:rsidP="009B12EF">
      <w:pPr>
        <w:pStyle w:val="NoSpacing"/>
      </w:pPr>
    </w:p>
    <w:p w14:paraId="48BECF76" w14:textId="77777777" w:rsidR="009116E5" w:rsidRDefault="004A57EA" w:rsidP="009B12EF">
      <w:pPr>
        <w:pStyle w:val="NoSpacing"/>
      </w:pPr>
      <w:r w:rsidRPr="009B12EF">
        <w:t xml:space="preserve">Once an investigation has been completed and the situation has been fully assessed, organisations should determine how to respond to the situation. </w:t>
      </w:r>
    </w:p>
    <w:p w14:paraId="68F9589C" w14:textId="77777777" w:rsidR="009116E5" w:rsidRDefault="009116E5" w:rsidP="009B12EF">
      <w:pPr>
        <w:pStyle w:val="NoSpacing"/>
      </w:pPr>
    </w:p>
    <w:p w14:paraId="3DAAE3E3" w14:textId="5B29ADB1" w:rsidR="004A57EA" w:rsidRPr="009B12EF" w:rsidRDefault="004A57EA" w:rsidP="009B12EF">
      <w:pPr>
        <w:pStyle w:val="NoSpacing"/>
      </w:pPr>
      <w:r w:rsidRPr="009B12EF">
        <w:t>If the protected disclosure is legitimate then action should be taken to resolve the situation immediately.</w:t>
      </w:r>
    </w:p>
    <w:p w14:paraId="24D01AFF" w14:textId="77777777" w:rsidR="009B12EF" w:rsidRDefault="009B12EF" w:rsidP="009B12EF">
      <w:pPr>
        <w:pStyle w:val="NoSpacing"/>
      </w:pPr>
    </w:p>
    <w:p w14:paraId="5FF54245" w14:textId="7BDB3D6B" w:rsidR="004A57EA" w:rsidRPr="009B12EF" w:rsidRDefault="004A57EA" w:rsidP="009B12EF">
      <w:pPr>
        <w:pStyle w:val="NoSpacing"/>
      </w:pPr>
      <w:r w:rsidRPr="009B12EF">
        <w:t>Alternatively, if the claims made during the disclosure are judged to have been unfounded then there will be no need for further action. It is important to note that if an investigation concludes that the disclosure was untrue it does not automatically mean that it was raised maliciously by a worker.</w:t>
      </w:r>
    </w:p>
    <w:p w14:paraId="0213B839" w14:textId="77777777" w:rsidR="009116E5" w:rsidRDefault="009116E5" w:rsidP="009B12EF">
      <w:pPr>
        <w:pStyle w:val="NoSpacing"/>
      </w:pPr>
    </w:p>
    <w:p w14:paraId="75190032" w14:textId="77777777" w:rsidR="002B7616" w:rsidRDefault="004A57EA" w:rsidP="009B12EF">
      <w:pPr>
        <w:pStyle w:val="NoSpacing"/>
      </w:pPr>
      <w:r w:rsidRPr="009B12EF">
        <w:t>Regardless of the outcome, it is best practice to confirm the conclusion to the employee who made the disclosure. It will be useful to explain what investigation has taken place and any reasons for upholding the disclosure, or not</w:t>
      </w:r>
      <w:r w:rsidR="002B7616">
        <w:t xml:space="preserve"> at that point</w:t>
      </w:r>
      <w:r w:rsidRPr="009B12EF">
        <w:t xml:space="preserve">. </w:t>
      </w:r>
    </w:p>
    <w:p w14:paraId="6249293D" w14:textId="77777777" w:rsidR="002B7616" w:rsidRDefault="002B7616" w:rsidP="009B12EF">
      <w:pPr>
        <w:pStyle w:val="NoSpacing"/>
      </w:pPr>
    </w:p>
    <w:p w14:paraId="5EFC43DB" w14:textId="5B298110" w:rsidR="004A57EA" w:rsidRDefault="004A57EA" w:rsidP="009B12EF">
      <w:pPr>
        <w:pStyle w:val="NoSpacing"/>
      </w:pPr>
      <w:r w:rsidRPr="009B12EF">
        <w:t>This is the final piece of evidence which shows the importance the organisation has placed on investigating the disclosure and reaffirms the commitment towards addressing such matters positively.</w:t>
      </w:r>
    </w:p>
    <w:p w14:paraId="02241A28" w14:textId="77777777" w:rsidR="00321B37" w:rsidRDefault="00321B37" w:rsidP="009B12EF">
      <w:pPr>
        <w:pStyle w:val="NoSpacing"/>
      </w:pPr>
    </w:p>
    <w:p w14:paraId="5D8F17CB" w14:textId="0A5B9EAB" w:rsidR="009B12EF" w:rsidRPr="00321B37" w:rsidRDefault="00321B37" w:rsidP="00321B37">
      <w:pPr>
        <w:pStyle w:val="NoSpacing"/>
        <w:shd w:val="clear" w:color="auto" w:fill="E8E8E8" w:themeFill="background2"/>
        <w:rPr>
          <w:b/>
          <w:bCs/>
        </w:rPr>
      </w:pPr>
      <w:r w:rsidRPr="00321B37">
        <w:rPr>
          <w:b/>
          <w:bCs/>
        </w:rPr>
        <w:t>9. Taking follow up action</w:t>
      </w:r>
    </w:p>
    <w:p w14:paraId="4D873051" w14:textId="77777777" w:rsidR="00321B37" w:rsidRDefault="00321B37" w:rsidP="00321B37">
      <w:pPr>
        <w:pStyle w:val="NoSpacing"/>
      </w:pPr>
    </w:p>
    <w:p w14:paraId="122F42A0" w14:textId="77E2A956" w:rsidR="004A57EA" w:rsidRPr="00321B37" w:rsidRDefault="004A57EA" w:rsidP="00321B37">
      <w:pPr>
        <w:pStyle w:val="NoSpacing"/>
      </w:pPr>
      <w:r w:rsidRPr="00321B37">
        <w:t>The type of action that will be required under a whistleblowing situation will differ greatly depending on the situation, however organisations must ensure they resolve the issue entirely. Failing to fully resolve the issue in full will always run the risk of incidents being repeated again in some form.</w:t>
      </w:r>
    </w:p>
    <w:p w14:paraId="28084776" w14:textId="77777777" w:rsidR="00321B37" w:rsidRDefault="00321B37" w:rsidP="00321B37">
      <w:pPr>
        <w:pStyle w:val="NoSpacing"/>
      </w:pPr>
    </w:p>
    <w:p w14:paraId="3A1BA5A7" w14:textId="565578CD" w:rsidR="004A57EA" w:rsidRPr="00321B37" w:rsidRDefault="004A57EA" w:rsidP="00321B37">
      <w:pPr>
        <w:pStyle w:val="NoSpacing"/>
      </w:pPr>
      <w:r w:rsidRPr="00321B37">
        <w:t>If the disclosure relates to wrongdoing which equates to gross misconduct, misconduct or criminal activity, then the individual responsible should be disciplined appropriately in line with the internal disciplinary policy. Organisations have the power to dismiss in certain situations, however in less severe cases other disciplinary action may be required. For more information on this, see our how to guide on</w:t>
      </w:r>
      <w:r w:rsidR="00321B37" w:rsidRPr="00321B37">
        <w:t xml:space="preserve"> Managing a Disciplinary Procedure. </w:t>
      </w:r>
    </w:p>
    <w:p w14:paraId="7E29BD27" w14:textId="77777777" w:rsidR="00321B37" w:rsidRDefault="00321B37" w:rsidP="00321B37">
      <w:pPr>
        <w:pStyle w:val="NoSpacing"/>
      </w:pPr>
    </w:p>
    <w:p w14:paraId="51AED3FB" w14:textId="60AA3E6D" w:rsidR="004A57EA" w:rsidRPr="00321B37" w:rsidRDefault="004A57EA" w:rsidP="00321B37">
      <w:pPr>
        <w:pStyle w:val="NoSpacing"/>
      </w:pPr>
      <w:r w:rsidRPr="00321B37">
        <w:t>Alternatively, where complaints relate to a procedural flaw or a health and safety issue, then organisations must ensure necessary changes are made in a timely manner so as not to prolong any adverse effects.</w:t>
      </w:r>
    </w:p>
    <w:p w14:paraId="1C6C4CA1" w14:textId="77777777" w:rsidR="00321B37" w:rsidRDefault="00321B37" w:rsidP="00321B37">
      <w:pPr>
        <w:pStyle w:val="NoSpacing"/>
      </w:pPr>
    </w:p>
    <w:p w14:paraId="3B0715A2" w14:textId="224A6E0A" w:rsidR="004A57EA" w:rsidRDefault="004A57EA" w:rsidP="00321B37">
      <w:pPr>
        <w:pStyle w:val="NoSpacing"/>
      </w:pPr>
      <w:r w:rsidRPr="00321B37">
        <w:t>Further steps, such as organisation-wide training, management training or reviewing of internal practices, can also be considered to ensure any issues are addressed fully at this time.</w:t>
      </w:r>
    </w:p>
    <w:p w14:paraId="675E9008" w14:textId="77777777" w:rsidR="00321B37" w:rsidRDefault="00321B37" w:rsidP="00321B37">
      <w:pPr>
        <w:pStyle w:val="NoSpacing"/>
      </w:pPr>
    </w:p>
    <w:p w14:paraId="707AFE76" w14:textId="1660C0E0" w:rsidR="00321B37" w:rsidRPr="00321B37" w:rsidRDefault="00321B37" w:rsidP="00321B37">
      <w:pPr>
        <w:pStyle w:val="NoSpacing"/>
        <w:shd w:val="clear" w:color="auto" w:fill="E8E8E8" w:themeFill="background2"/>
        <w:rPr>
          <w:b/>
          <w:bCs/>
        </w:rPr>
      </w:pPr>
      <w:r w:rsidRPr="00321B37">
        <w:rPr>
          <w:b/>
          <w:bCs/>
        </w:rPr>
        <w:t>10. Maintaining whistleblowing records</w:t>
      </w:r>
    </w:p>
    <w:p w14:paraId="05703F51" w14:textId="77777777" w:rsidR="00321B37" w:rsidRDefault="00321B37" w:rsidP="00321B37">
      <w:pPr>
        <w:pStyle w:val="NoSpacing"/>
        <w:rPr>
          <w:lang w:eastAsia="en-GB"/>
        </w:rPr>
      </w:pPr>
    </w:p>
    <w:p w14:paraId="354139D5" w14:textId="79427430" w:rsidR="004A57EA" w:rsidRPr="004A57EA" w:rsidRDefault="004A57EA" w:rsidP="00321B37">
      <w:pPr>
        <w:pStyle w:val="NoSpacing"/>
        <w:rPr>
          <w:lang w:eastAsia="en-GB"/>
        </w:rPr>
      </w:pPr>
      <w:r w:rsidRPr="004A57EA">
        <w:rPr>
          <w:lang w:eastAsia="en-GB"/>
        </w:rPr>
        <w:t>Although it is not essential, organisations are advised to inform the whistleblower of any action taken following the investigation and provide written confirmation of this. They should also maintain records of the date and content of feedback provided to whistleblowers throughout the duration of the procedure.</w:t>
      </w:r>
    </w:p>
    <w:p w14:paraId="45A97B18" w14:textId="77777777" w:rsidR="00321B37" w:rsidRDefault="00321B37" w:rsidP="00321B37">
      <w:pPr>
        <w:pStyle w:val="NoSpacing"/>
        <w:rPr>
          <w:lang w:eastAsia="en-GB"/>
        </w:rPr>
      </w:pPr>
    </w:p>
    <w:p w14:paraId="22546B02" w14:textId="3E39ACDD" w:rsidR="004A57EA" w:rsidRPr="004A57EA" w:rsidRDefault="004A57EA" w:rsidP="00321B37">
      <w:pPr>
        <w:pStyle w:val="NoSpacing"/>
        <w:rPr>
          <w:lang w:eastAsia="en-GB"/>
        </w:rPr>
      </w:pPr>
      <w:r w:rsidRPr="004A57EA">
        <w:rPr>
          <w:lang w:eastAsia="en-GB"/>
        </w:rPr>
        <w:t>Accurate record keeping will be essential in ensuring organisations follow their existing whistleblowing policy and may also prove vital should they ever face claims for harassment or whistleblowing detriment.</w:t>
      </w:r>
    </w:p>
    <w:p w14:paraId="7610D1D4" w14:textId="77777777" w:rsidR="00321B37" w:rsidRDefault="00321B37" w:rsidP="00321B37">
      <w:pPr>
        <w:pStyle w:val="NoSpacing"/>
        <w:rPr>
          <w:lang w:eastAsia="en-GB"/>
        </w:rPr>
      </w:pPr>
    </w:p>
    <w:p w14:paraId="1B9A0245" w14:textId="11E41546" w:rsidR="004A57EA" w:rsidRDefault="004A57EA" w:rsidP="00321B37">
      <w:pPr>
        <w:pStyle w:val="NoSpacing"/>
        <w:rPr>
          <w:lang w:eastAsia="en-GB"/>
        </w:rPr>
      </w:pPr>
      <w:r w:rsidRPr="004A57EA">
        <w:rPr>
          <w:lang w:eastAsia="en-GB"/>
        </w:rPr>
        <w:t>The records may also be examined at any later employment tribunal hearing, therefore, it is key that records are maintained and accurately represent the events that took place.</w:t>
      </w:r>
    </w:p>
    <w:p w14:paraId="29D33A37" w14:textId="77777777" w:rsidR="00321B37" w:rsidRDefault="00321B37" w:rsidP="00321B37">
      <w:pPr>
        <w:pStyle w:val="NoSpacing"/>
        <w:rPr>
          <w:lang w:eastAsia="en-GB"/>
        </w:rPr>
      </w:pPr>
    </w:p>
    <w:p w14:paraId="212C7780" w14:textId="3D6BA131" w:rsidR="00321B37" w:rsidRPr="00321B37" w:rsidRDefault="00321B37" w:rsidP="00321B37">
      <w:pPr>
        <w:pStyle w:val="NoSpacing"/>
        <w:shd w:val="clear" w:color="auto" w:fill="E8E8E8" w:themeFill="background2"/>
        <w:rPr>
          <w:b/>
          <w:bCs/>
          <w:lang w:eastAsia="en-GB"/>
        </w:rPr>
      </w:pPr>
      <w:r w:rsidRPr="00321B37">
        <w:rPr>
          <w:b/>
          <w:bCs/>
          <w:lang w:eastAsia="en-GB"/>
        </w:rPr>
        <w:t xml:space="preserve">11. Confidentiality </w:t>
      </w:r>
    </w:p>
    <w:p w14:paraId="08B1C7D6" w14:textId="77777777" w:rsidR="00321B37" w:rsidRDefault="00321B37" w:rsidP="00321B37">
      <w:pPr>
        <w:pStyle w:val="NoSpacing"/>
      </w:pPr>
    </w:p>
    <w:p w14:paraId="3FF3C588" w14:textId="6446BC46" w:rsidR="004A57EA" w:rsidRPr="00321B37" w:rsidRDefault="004A57EA" w:rsidP="00321B37">
      <w:pPr>
        <w:pStyle w:val="NoSpacing"/>
      </w:pPr>
      <w:r w:rsidRPr="00321B37">
        <w:t>The law does not compel an organisation to protect the confidentiality of a whistleblower. However, it is considered best practice to maintain any confidentiality that is requested, unless the organisation is required by law to disclose it.</w:t>
      </w:r>
    </w:p>
    <w:p w14:paraId="2E8C89B2" w14:textId="77777777" w:rsidR="00321B37" w:rsidRDefault="00321B37" w:rsidP="00321B37">
      <w:pPr>
        <w:pStyle w:val="NoSpacing"/>
      </w:pPr>
    </w:p>
    <w:p w14:paraId="05EDD697" w14:textId="7338F3F0" w:rsidR="004A57EA" w:rsidRPr="00321B37" w:rsidRDefault="004A57EA" w:rsidP="00321B37">
      <w:pPr>
        <w:pStyle w:val="NoSpacing"/>
      </w:pPr>
      <w:r w:rsidRPr="00321B37">
        <w:t xml:space="preserve">Managers dealing with whistleblowing concerns should be briefed to ensure </w:t>
      </w:r>
      <w:r w:rsidR="00700748">
        <w:t xml:space="preserve">that </w:t>
      </w:r>
      <w:r w:rsidRPr="00321B37">
        <w:t>they understand how to handle the disclosure and protect personal information — both during and after the process is complete.</w:t>
      </w:r>
    </w:p>
    <w:p w14:paraId="57C5E919" w14:textId="77777777" w:rsidR="00321B37" w:rsidRDefault="00321B37" w:rsidP="00321B37">
      <w:pPr>
        <w:pStyle w:val="NoSpacing"/>
      </w:pPr>
    </w:p>
    <w:p w14:paraId="67F1C21C" w14:textId="77777777" w:rsidR="00CB0B84" w:rsidRDefault="004A57EA" w:rsidP="00321B37">
      <w:pPr>
        <w:pStyle w:val="NoSpacing"/>
      </w:pPr>
      <w:r w:rsidRPr="00321B37">
        <w:lastRenderedPageBreak/>
        <w:t>Employees should be given the ability to make a protected disclosure anonymously and information about this should be within any whistleblowing policy.</w:t>
      </w:r>
      <w:r w:rsidR="00CB0B84">
        <w:t xml:space="preserve"> </w:t>
      </w:r>
    </w:p>
    <w:p w14:paraId="503A0571" w14:textId="77777777" w:rsidR="00CB0B84" w:rsidRDefault="00CB0B84" w:rsidP="00321B37">
      <w:pPr>
        <w:pStyle w:val="NoSpacing"/>
      </w:pPr>
    </w:p>
    <w:p w14:paraId="3CCFCC07" w14:textId="67B9E330" w:rsidR="00CB0B84" w:rsidRDefault="004A57EA" w:rsidP="00321B37">
      <w:pPr>
        <w:pStyle w:val="NoSpacing"/>
      </w:pPr>
      <w:r w:rsidRPr="00321B37">
        <w:t>Organisations can encourage staff to disclose their identity if they feel that this will help in the investigation process, however they are under no obligation to comply</w:t>
      </w:r>
      <w:r w:rsidR="00700748">
        <w:t xml:space="preserve"> and o</w:t>
      </w:r>
      <w:r w:rsidRPr="00321B37">
        <w:t xml:space="preserve">rganisations should protect the anonymity of those who wish to remain anonymous. </w:t>
      </w:r>
    </w:p>
    <w:p w14:paraId="5A742DC4" w14:textId="77777777" w:rsidR="00CB0B84" w:rsidRDefault="00CB0B84" w:rsidP="00321B37">
      <w:pPr>
        <w:pStyle w:val="NoSpacing"/>
      </w:pPr>
    </w:p>
    <w:p w14:paraId="668FB7B6" w14:textId="77777777" w:rsidR="00F0713E" w:rsidRDefault="004A57EA" w:rsidP="00321B37">
      <w:pPr>
        <w:pStyle w:val="NoSpacing"/>
      </w:pPr>
      <w:r w:rsidRPr="00321B37">
        <w:t>Remember it can take staff a lot to come forward in the first place and they are likely to be doing the organisation a favour by reporting a protected disclosure</w:t>
      </w:r>
      <w:r w:rsidR="00700748">
        <w:t xml:space="preserve"> - t</w:t>
      </w:r>
      <w:r w:rsidRPr="00321B37">
        <w:t>herefore, their interests and wellbeing should be protected at all times.</w:t>
      </w:r>
      <w:r w:rsidR="00F0713E">
        <w:t xml:space="preserve"> </w:t>
      </w:r>
      <w:r w:rsidRPr="00321B37">
        <w:t xml:space="preserve">It may be prudent, however, to explain to the individual requesting anonymity that this may not be </w:t>
      </w:r>
      <w:r w:rsidR="00F0713E">
        <w:t>possible</w:t>
      </w:r>
      <w:r w:rsidRPr="00321B37">
        <w:t xml:space="preserve"> where the disclosure relates to an incident involving a small number of people or the individual can be easily identified. </w:t>
      </w:r>
    </w:p>
    <w:p w14:paraId="1C66A018" w14:textId="77777777" w:rsidR="00F0713E" w:rsidRDefault="00F0713E" w:rsidP="00321B37">
      <w:pPr>
        <w:pStyle w:val="NoSpacing"/>
      </w:pPr>
    </w:p>
    <w:p w14:paraId="4E73ACD0" w14:textId="3287BCE6" w:rsidR="004A57EA" w:rsidRDefault="004A57EA" w:rsidP="00321B37">
      <w:pPr>
        <w:pStyle w:val="NoSpacing"/>
      </w:pPr>
      <w:r w:rsidRPr="00321B37">
        <w:t>This will help manage expectations and ensure any later identification of the individual does not cause serious issues for those involved in the process.</w:t>
      </w:r>
    </w:p>
    <w:p w14:paraId="4DDB963D" w14:textId="77777777" w:rsidR="00F0713E" w:rsidRDefault="00F0713E" w:rsidP="00321B37">
      <w:pPr>
        <w:pStyle w:val="NoSpacing"/>
      </w:pPr>
    </w:p>
    <w:p w14:paraId="5F2CBA70" w14:textId="5A5FB47A" w:rsidR="00F0713E" w:rsidRPr="00F0713E" w:rsidRDefault="00F0713E" w:rsidP="00F0713E">
      <w:pPr>
        <w:pStyle w:val="NoSpacing"/>
        <w:shd w:val="clear" w:color="auto" w:fill="E8E8E8" w:themeFill="background2"/>
        <w:rPr>
          <w:b/>
          <w:bCs/>
        </w:rPr>
      </w:pPr>
      <w:r w:rsidRPr="00F0713E">
        <w:rPr>
          <w:b/>
          <w:bCs/>
        </w:rPr>
        <w:t>12. Ensure employees are not penalised</w:t>
      </w:r>
    </w:p>
    <w:p w14:paraId="01E6117D" w14:textId="77777777" w:rsidR="00F0713E" w:rsidRDefault="00F0713E" w:rsidP="00321B37">
      <w:pPr>
        <w:pStyle w:val="NoSpacing"/>
      </w:pPr>
    </w:p>
    <w:p w14:paraId="161DD4FE" w14:textId="77777777" w:rsidR="00FE4B00" w:rsidRDefault="004A57EA" w:rsidP="00F0713E">
      <w:pPr>
        <w:pStyle w:val="NoSpacing"/>
      </w:pPr>
      <w:r w:rsidRPr="00F0713E">
        <w:t xml:space="preserve">It is vital that whistleblowers do not suffer any detriment for raising a protected disclosure, either during or after the issue has been looked into. </w:t>
      </w:r>
    </w:p>
    <w:p w14:paraId="15A6D4FA" w14:textId="77777777" w:rsidR="00FE4B00" w:rsidRDefault="00FE4B00" w:rsidP="00F0713E">
      <w:pPr>
        <w:pStyle w:val="NoSpacing"/>
      </w:pPr>
    </w:p>
    <w:p w14:paraId="43FFB770" w14:textId="77777777" w:rsidR="00FE4B00" w:rsidRDefault="004A57EA" w:rsidP="00F0713E">
      <w:pPr>
        <w:pStyle w:val="NoSpacing"/>
      </w:pPr>
      <w:r w:rsidRPr="00F0713E">
        <w:t xml:space="preserve">This should be detailed in any whistleblowing policy and it is important so as not to dissuade individuals from lodging a protected disclosure in the future. </w:t>
      </w:r>
    </w:p>
    <w:p w14:paraId="12511007" w14:textId="77777777" w:rsidR="00FE4B00" w:rsidRDefault="00FE4B00" w:rsidP="00F0713E">
      <w:pPr>
        <w:pStyle w:val="NoSpacing"/>
      </w:pPr>
    </w:p>
    <w:p w14:paraId="5572606B" w14:textId="442D20D3" w:rsidR="004A57EA" w:rsidRPr="00F0713E" w:rsidRDefault="004A57EA" w:rsidP="00F0713E">
      <w:pPr>
        <w:pStyle w:val="NoSpacing"/>
      </w:pPr>
      <w:r w:rsidRPr="00F0713E">
        <w:t>Examples of detrimental treatment include, but is not limited to, verbal harassment, withholding contractual bonuses or dismissal.</w:t>
      </w:r>
    </w:p>
    <w:p w14:paraId="25831029" w14:textId="77777777" w:rsidR="00FE4B00" w:rsidRDefault="00FE4B00" w:rsidP="00F0713E">
      <w:pPr>
        <w:pStyle w:val="NoSpacing"/>
      </w:pPr>
    </w:p>
    <w:p w14:paraId="1FE9BFB7" w14:textId="4AE09A0F" w:rsidR="004A57EA" w:rsidRPr="00F0713E" w:rsidRDefault="004A57EA" w:rsidP="00F0713E">
      <w:pPr>
        <w:pStyle w:val="NoSpacing"/>
      </w:pPr>
      <w:r w:rsidRPr="00F0713E">
        <w:t>If a whistleblower believes they have been unfairly treated because they have blown the whistle they may decide to take their case to an employment tribunal. The process for this could prove costly and would involve attempted resolution through the Advisory, Conciliation and Arbitration Service (Acas) early conciliation service.</w:t>
      </w:r>
    </w:p>
    <w:p w14:paraId="772CEF43" w14:textId="77777777" w:rsidR="00EA07D4" w:rsidRDefault="00EA07D4"/>
    <w:sectPr w:rsidR="00EA07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68D"/>
    <w:multiLevelType w:val="hybridMultilevel"/>
    <w:tmpl w:val="9EC0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D06DE"/>
    <w:multiLevelType w:val="multilevel"/>
    <w:tmpl w:val="565C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D70DB"/>
    <w:multiLevelType w:val="multilevel"/>
    <w:tmpl w:val="9300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F3469"/>
    <w:multiLevelType w:val="multilevel"/>
    <w:tmpl w:val="B7A6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87B2F"/>
    <w:multiLevelType w:val="multilevel"/>
    <w:tmpl w:val="03C4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A159C6"/>
    <w:multiLevelType w:val="multilevel"/>
    <w:tmpl w:val="77C4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8E4E04"/>
    <w:multiLevelType w:val="multilevel"/>
    <w:tmpl w:val="83C2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D7537"/>
    <w:multiLevelType w:val="hybridMultilevel"/>
    <w:tmpl w:val="40CC2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80061A0"/>
    <w:multiLevelType w:val="multilevel"/>
    <w:tmpl w:val="E6C8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401464">
    <w:abstractNumId w:val="1"/>
  </w:num>
  <w:num w:numId="2" w16cid:durableId="402533603">
    <w:abstractNumId w:val="6"/>
  </w:num>
  <w:num w:numId="3" w16cid:durableId="1623607335">
    <w:abstractNumId w:val="4"/>
  </w:num>
  <w:num w:numId="4" w16cid:durableId="1496457001">
    <w:abstractNumId w:val="5"/>
  </w:num>
  <w:num w:numId="5" w16cid:durableId="150483530">
    <w:abstractNumId w:val="2"/>
  </w:num>
  <w:num w:numId="6" w16cid:durableId="873424562">
    <w:abstractNumId w:val="8"/>
  </w:num>
  <w:num w:numId="7" w16cid:durableId="1055004638">
    <w:abstractNumId w:val="7"/>
  </w:num>
  <w:num w:numId="8" w16cid:durableId="716929284">
    <w:abstractNumId w:val="3"/>
  </w:num>
  <w:num w:numId="9" w16cid:durableId="1470170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D4"/>
    <w:rsid w:val="00024702"/>
    <w:rsid w:val="000667D6"/>
    <w:rsid w:val="00091442"/>
    <w:rsid w:val="000F3DE4"/>
    <w:rsid w:val="00153581"/>
    <w:rsid w:val="001C3D74"/>
    <w:rsid w:val="00205CA0"/>
    <w:rsid w:val="00217D0F"/>
    <w:rsid w:val="00267625"/>
    <w:rsid w:val="00283EB8"/>
    <w:rsid w:val="002B7616"/>
    <w:rsid w:val="002C2C9C"/>
    <w:rsid w:val="00316753"/>
    <w:rsid w:val="00321B37"/>
    <w:rsid w:val="003641D9"/>
    <w:rsid w:val="003A0A1C"/>
    <w:rsid w:val="00413093"/>
    <w:rsid w:val="004535D8"/>
    <w:rsid w:val="00456BD0"/>
    <w:rsid w:val="004678F3"/>
    <w:rsid w:val="0048788C"/>
    <w:rsid w:val="004A57EA"/>
    <w:rsid w:val="00547D72"/>
    <w:rsid w:val="00553941"/>
    <w:rsid w:val="00557140"/>
    <w:rsid w:val="00594FF5"/>
    <w:rsid w:val="005D3686"/>
    <w:rsid w:val="005F1DF7"/>
    <w:rsid w:val="00614E47"/>
    <w:rsid w:val="006C5F80"/>
    <w:rsid w:val="006E7CA2"/>
    <w:rsid w:val="00700748"/>
    <w:rsid w:val="007452BF"/>
    <w:rsid w:val="00831DAE"/>
    <w:rsid w:val="00863D5C"/>
    <w:rsid w:val="00876083"/>
    <w:rsid w:val="009116E5"/>
    <w:rsid w:val="009B12EF"/>
    <w:rsid w:val="009C69A6"/>
    <w:rsid w:val="00B42CA4"/>
    <w:rsid w:val="00B74BCA"/>
    <w:rsid w:val="00C05859"/>
    <w:rsid w:val="00CB0B84"/>
    <w:rsid w:val="00D143D5"/>
    <w:rsid w:val="00D518A6"/>
    <w:rsid w:val="00DE38F8"/>
    <w:rsid w:val="00E22619"/>
    <w:rsid w:val="00E9794D"/>
    <w:rsid w:val="00EA06DE"/>
    <w:rsid w:val="00EA07D4"/>
    <w:rsid w:val="00F01464"/>
    <w:rsid w:val="00F0713E"/>
    <w:rsid w:val="00F512D1"/>
    <w:rsid w:val="00F602E5"/>
    <w:rsid w:val="00FE4B00"/>
    <w:rsid w:val="00FF3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6BDC"/>
  <w15:chartTrackingRefBased/>
  <w15:docId w15:val="{96B39088-DF23-4C76-913D-306A5956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07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7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7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7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7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7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7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7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7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07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7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7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7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7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7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7D4"/>
    <w:rPr>
      <w:rFonts w:eastAsiaTheme="majorEastAsia" w:cstheme="majorBidi"/>
      <w:color w:val="272727" w:themeColor="text1" w:themeTint="D8"/>
    </w:rPr>
  </w:style>
  <w:style w:type="paragraph" w:styleId="Title">
    <w:name w:val="Title"/>
    <w:basedOn w:val="Normal"/>
    <w:next w:val="Normal"/>
    <w:link w:val="TitleChar"/>
    <w:uiPriority w:val="10"/>
    <w:qFormat/>
    <w:rsid w:val="00EA0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7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7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7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7D4"/>
    <w:pPr>
      <w:spacing w:before="160"/>
      <w:jc w:val="center"/>
    </w:pPr>
    <w:rPr>
      <w:i/>
      <w:iCs/>
      <w:color w:val="404040" w:themeColor="text1" w:themeTint="BF"/>
    </w:rPr>
  </w:style>
  <w:style w:type="character" w:customStyle="1" w:styleId="QuoteChar">
    <w:name w:val="Quote Char"/>
    <w:basedOn w:val="DefaultParagraphFont"/>
    <w:link w:val="Quote"/>
    <w:uiPriority w:val="29"/>
    <w:rsid w:val="00EA07D4"/>
    <w:rPr>
      <w:i/>
      <w:iCs/>
      <w:color w:val="404040" w:themeColor="text1" w:themeTint="BF"/>
    </w:rPr>
  </w:style>
  <w:style w:type="paragraph" w:styleId="ListParagraph">
    <w:name w:val="List Paragraph"/>
    <w:basedOn w:val="Normal"/>
    <w:uiPriority w:val="34"/>
    <w:qFormat/>
    <w:rsid w:val="00EA07D4"/>
    <w:pPr>
      <w:ind w:left="720"/>
      <w:contextualSpacing/>
    </w:pPr>
  </w:style>
  <w:style w:type="character" w:styleId="IntenseEmphasis">
    <w:name w:val="Intense Emphasis"/>
    <w:basedOn w:val="DefaultParagraphFont"/>
    <w:uiPriority w:val="21"/>
    <w:qFormat/>
    <w:rsid w:val="00EA07D4"/>
    <w:rPr>
      <w:i/>
      <w:iCs/>
      <w:color w:val="0F4761" w:themeColor="accent1" w:themeShade="BF"/>
    </w:rPr>
  </w:style>
  <w:style w:type="paragraph" w:styleId="IntenseQuote">
    <w:name w:val="Intense Quote"/>
    <w:basedOn w:val="Normal"/>
    <w:next w:val="Normal"/>
    <w:link w:val="IntenseQuoteChar"/>
    <w:uiPriority w:val="30"/>
    <w:qFormat/>
    <w:rsid w:val="00EA0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7D4"/>
    <w:rPr>
      <w:i/>
      <w:iCs/>
      <w:color w:val="0F4761" w:themeColor="accent1" w:themeShade="BF"/>
    </w:rPr>
  </w:style>
  <w:style w:type="character" w:styleId="IntenseReference">
    <w:name w:val="Intense Reference"/>
    <w:basedOn w:val="DefaultParagraphFont"/>
    <w:uiPriority w:val="32"/>
    <w:qFormat/>
    <w:rsid w:val="00EA07D4"/>
    <w:rPr>
      <w:b/>
      <w:bCs/>
      <w:smallCaps/>
      <w:color w:val="0F4761" w:themeColor="accent1" w:themeShade="BF"/>
      <w:spacing w:val="5"/>
    </w:rPr>
  </w:style>
  <w:style w:type="paragraph" w:styleId="NoSpacing">
    <w:name w:val="No Spacing"/>
    <w:uiPriority w:val="1"/>
    <w:qFormat/>
    <w:rsid w:val="00EA07D4"/>
    <w:pPr>
      <w:spacing w:after="0" w:line="240" w:lineRule="auto"/>
    </w:pPr>
  </w:style>
  <w:style w:type="table" w:styleId="TableGrid">
    <w:name w:val="Table Grid"/>
    <w:basedOn w:val="TableNormal"/>
    <w:uiPriority w:val="39"/>
    <w:rsid w:val="003A0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5E98-5B6E-4606-8EB2-1985753A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2049</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Andrew Crawford</cp:lastModifiedBy>
  <cp:revision>15</cp:revision>
  <dcterms:created xsi:type="dcterms:W3CDTF">2026-03-29T08:39:00Z</dcterms:created>
  <dcterms:modified xsi:type="dcterms:W3CDTF">2026-03-29T08:57:00Z</dcterms:modified>
</cp:coreProperties>
</file>